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2D0CA4" w:rsidRDefault="009C5A94" w:rsidP="00561476">
      <w:pPr>
        <w:jc w:val="center"/>
        <w:rPr>
          <w:b/>
          <w:sz w:val="36"/>
          <w:szCs w:val="36"/>
        </w:rPr>
      </w:pPr>
      <w:r w:rsidRPr="002D0CA4">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2D0CA4" w:rsidRDefault="00561476" w:rsidP="00561476">
      <w:pPr>
        <w:jc w:val="center"/>
        <w:rPr>
          <w:b/>
          <w:sz w:val="36"/>
          <w:szCs w:val="36"/>
          <w:lang w:val="en-US"/>
        </w:rPr>
      </w:pPr>
    </w:p>
    <w:p w14:paraId="4AA3D8A5" w14:textId="77777777" w:rsidR="000A4DD6" w:rsidRPr="002D0CA4" w:rsidRDefault="000A4DD6" w:rsidP="00561476">
      <w:pPr>
        <w:jc w:val="center"/>
        <w:rPr>
          <w:b/>
          <w:sz w:val="36"/>
          <w:szCs w:val="36"/>
          <w:lang w:val="en-US"/>
        </w:rPr>
      </w:pPr>
    </w:p>
    <w:p w14:paraId="0ABB1680" w14:textId="77777777" w:rsidR="000A4DD6" w:rsidRPr="002D0CA4" w:rsidRDefault="000A4DD6" w:rsidP="00561476">
      <w:pPr>
        <w:jc w:val="center"/>
        <w:rPr>
          <w:b/>
          <w:sz w:val="36"/>
          <w:szCs w:val="36"/>
          <w:lang w:val="en-US"/>
        </w:rPr>
      </w:pPr>
    </w:p>
    <w:p w14:paraId="465AD6D6" w14:textId="77777777" w:rsidR="000A4DD6" w:rsidRPr="002D0CA4" w:rsidRDefault="000A4DD6" w:rsidP="00561476">
      <w:pPr>
        <w:jc w:val="center"/>
        <w:rPr>
          <w:b/>
          <w:sz w:val="36"/>
          <w:szCs w:val="36"/>
          <w:lang w:val="en-US"/>
        </w:rPr>
      </w:pPr>
    </w:p>
    <w:p w14:paraId="25F09B46" w14:textId="77777777" w:rsidR="00561476" w:rsidRPr="002D0CA4" w:rsidRDefault="00561476" w:rsidP="00561476">
      <w:pPr>
        <w:tabs>
          <w:tab w:val="left" w:pos="5204"/>
        </w:tabs>
        <w:jc w:val="left"/>
        <w:rPr>
          <w:b/>
          <w:sz w:val="36"/>
          <w:szCs w:val="36"/>
        </w:rPr>
      </w:pPr>
      <w:r w:rsidRPr="002D0CA4">
        <w:rPr>
          <w:b/>
          <w:sz w:val="36"/>
          <w:szCs w:val="36"/>
        </w:rPr>
        <w:tab/>
      </w:r>
    </w:p>
    <w:p w14:paraId="1A818381" w14:textId="77777777" w:rsidR="00561476" w:rsidRPr="002D0CA4" w:rsidRDefault="00561476" w:rsidP="00561476">
      <w:pPr>
        <w:jc w:val="center"/>
        <w:rPr>
          <w:b/>
          <w:sz w:val="36"/>
          <w:szCs w:val="36"/>
        </w:rPr>
      </w:pPr>
    </w:p>
    <w:p w14:paraId="759EB2BE" w14:textId="77777777" w:rsidR="00561476" w:rsidRPr="002D0CA4" w:rsidRDefault="00CB76D2" w:rsidP="00561476">
      <w:pPr>
        <w:jc w:val="center"/>
        <w:rPr>
          <w:b/>
          <w:sz w:val="48"/>
          <w:szCs w:val="48"/>
        </w:rPr>
      </w:pPr>
      <w:bookmarkStart w:id="0" w:name="_Toc226196784"/>
      <w:bookmarkStart w:id="1" w:name="_Toc226197203"/>
      <w:r w:rsidRPr="002D0CA4">
        <w:rPr>
          <w:b/>
          <w:sz w:val="48"/>
          <w:szCs w:val="48"/>
        </w:rPr>
        <w:t>М</w:t>
      </w:r>
      <w:r w:rsidR="00561476" w:rsidRPr="002D0CA4">
        <w:rPr>
          <w:b/>
          <w:sz w:val="48"/>
          <w:szCs w:val="48"/>
        </w:rPr>
        <w:t>ониторинг СМИ</w:t>
      </w:r>
      <w:bookmarkEnd w:id="0"/>
      <w:bookmarkEnd w:id="1"/>
      <w:r w:rsidR="00561476" w:rsidRPr="002D0CA4">
        <w:rPr>
          <w:b/>
          <w:sz w:val="48"/>
          <w:szCs w:val="48"/>
        </w:rPr>
        <w:t xml:space="preserve"> РФ</w:t>
      </w:r>
    </w:p>
    <w:p w14:paraId="643C1CC8" w14:textId="77777777" w:rsidR="00561476" w:rsidRPr="002D0CA4" w:rsidRDefault="00561476" w:rsidP="00561476">
      <w:pPr>
        <w:jc w:val="center"/>
        <w:rPr>
          <w:b/>
          <w:sz w:val="48"/>
          <w:szCs w:val="48"/>
        </w:rPr>
      </w:pPr>
      <w:bookmarkStart w:id="2" w:name="_Toc226196785"/>
      <w:bookmarkStart w:id="3" w:name="_Toc226197204"/>
      <w:r w:rsidRPr="002D0CA4">
        <w:rPr>
          <w:b/>
          <w:sz w:val="48"/>
          <w:szCs w:val="48"/>
        </w:rPr>
        <w:t>по пенсионной тематике</w:t>
      </w:r>
      <w:bookmarkEnd w:id="2"/>
      <w:bookmarkEnd w:id="3"/>
    </w:p>
    <w:p w14:paraId="712904F0" w14:textId="77777777" w:rsidR="008B6D1B" w:rsidRPr="002D0CA4" w:rsidRDefault="008B6D1B" w:rsidP="00C70A20">
      <w:pPr>
        <w:jc w:val="center"/>
        <w:rPr>
          <w:b/>
          <w:sz w:val="48"/>
          <w:szCs w:val="48"/>
        </w:rPr>
      </w:pPr>
    </w:p>
    <w:p w14:paraId="4DAF54B0" w14:textId="77777777" w:rsidR="007D6FE5" w:rsidRPr="002D0CA4" w:rsidRDefault="007D6FE5" w:rsidP="00C70A20">
      <w:pPr>
        <w:jc w:val="center"/>
        <w:rPr>
          <w:b/>
          <w:sz w:val="36"/>
          <w:szCs w:val="36"/>
        </w:rPr>
      </w:pPr>
      <w:r w:rsidRPr="002D0CA4">
        <w:rPr>
          <w:b/>
          <w:sz w:val="36"/>
          <w:szCs w:val="36"/>
        </w:rPr>
        <w:t xml:space="preserve"> </w:t>
      </w:r>
    </w:p>
    <w:p w14:paraId="5A50B42F" w14:textId="0F7CA308" w:rsidR="00C70A20" w:rsidRPr="002D0CA4" w:rsidRDefault="007C0D37" w:rsidP="00C70A20">
      <w:pPr>
        <w:jc w:val="center"/>
        <w:rPr>
          <w:b/>
          <w:sz w:val="40"/>
          <w:szCs w:val="40"/>
        </w:rPr>
      </w:pPr>
      <w:r w:rsidRPr="002D0CA4">
        <w:rPr>
          <w:b/>
          <w:sz w:val="40"/>
          <w:szCs w:val="40"/>
        </w:rPr>
        <w:t>0</w:t>
      </w:r>
      <w:r w:rsidR="00EE7460" w:rsidRPr="002D0CA4">
        <w:rPr>
          <w:b/>
          <w:sz w:val="40"/>
          <w:szCs w:val="40"/>
        </w:rPr>
        <w:t>6</w:t>
      </w:r>
      <w:r w:rsidR="000214CF" w:rsidRPr="002D0CA4">
        <w:rPr>
          <w:b/>
          <w:sz w:val="40"/>
          <w:szCs w:val="40"/>
        </w:rPr>
        <w:t>.</w:t>
      </w:r>
      <w:r w:rsidR="00B63619" w:rsidRPr="002D0CA4">
        <w:rPr>
          <w:b/>
          <w:sz w:val="40"/>
          <w:szCs w:val="40"/>
        </w:rPr>
        <w:t>1</w:t>
      </w:r>
      <w:r w:rsidRPr="002D0CA4">
        <w:rPr>
          <w:b/>
          <w:sz w:val="40"/>
          <w:szCs w:val="40"/>
        </w:rPr>
        <w:t>1</w:t>
      </w:r>
      <w:r w:rsidR="00A646EC" w:rsidRPr="002D0CA4">
        <w:rPr>
          <w:b/>
          <w:sz w:val="40"/>
          <w:szCs w:val="40"/>
        </w:rPr>
        <w:t>.</w:t>
      </w:r>
      <w:r w:rsidR="007D6FE5" w:rsidRPr="002D0CA4">
        <w:rPr>
          <w:b/>
          <w:sz w:val="40"/>
          <w:szCs w:val="40"/>
        </w:rPr>
        <w:t>20</w:t>
      </w:r>
      <w:r w:rsidR="00EB57E7" w:rsidRPr="002D0CA4">
        <w:rPr>
          <w:b/>
          <w:sz w:val="40"/>
          <w:szCs w:val="40"/>
        </w:rPr>
        <w:t>2</w:t>
      </w:r>
      <w:r w:rsidR="00A646EC" w:rsidRPr="002D0CA4">
        <w:rPr>
          <w:b/>
          <w:sz w:val="40"/>
          <w:szCs w:val="40"/>
        </w:rPr>
        <w:t>6</w:t>
      </w:r>
      <w:r w:rsidR="00C70A20" w:rsidRPr="002D0CA4">
        <w:rPr>
          <w:b/>
          <w:sz w:val="40"/>
          <w:szCs w:val="40"/>
        </w:rPr>
        <w:t xml:space="preserve"> г</w:t>
      </w:r>
      <w:r w:rsidR="007D6FE5" w:rsidRPr="002D0CA4">
        <w:rPr>
          <w:b/>
          <w:sz w:val="40"/>
          <w:szCs w:val="40"/>
        </w:rPr>
        <w:t>.</w:t>
      </w:r>
    </w:p>
    <w:p w14:paraId="651D5D84" w14:textId="77777777" w:rsidR="007D6FE5" w:rsidRPr="002D0CA4" w:rsidRDefault="007D6FE5" w:rsidP="000C1A46">
      <w:pPr>
        <w:jc w:val="center"/>
        <w:rPr>
          <w:b/>
          <w:sz w:val="40"/>
          <w:szCs w:val="40"/>
        </w:rPr>
      </w:pPr>
    </w:p>
    <w:p w14:paraId="3299871E" w14:textId="77777777" w:rsidR="00C16C6D" w:rsidRPr="002D0CA4" w:rsidRDefault="00C16C6D" w:rsidP="000C1A46">
      <w:pPr>
        <w:jc w:val="center"/>
        <w:rPr>
          <w:b/>
          <w:sz w:val="40"/>
          <w:szCs w:val="40"/>
        </w:rPr>
      </w:pPr>
    </w:p>
    <w:p w14:paraId="46E14E88" w14:textId="77777777" w:rsidR="00C70A20" w:rsidRPr="002D0CA4" w:rsidRDefault="00C70A20" w:rsidP="000C1A46">
      <w:pPr>
        <w:jc w:val="center"/>
        <w:rPr>
          <w:b/>
          <w:sz w:val="40"/>
          <w:szCs w:val="40"/>
        </w:rPr>
      </w:pPr>
    </w:p>
    <w:p w14:paraId="4C8E9FEE" w14:textId="77777777" w:rsidR="00C70A20" w:rsidRPr="002D0CA4" w:rsidRDefault="00C70A20" w:rsidP="000C1A46">
      <w:pPr>
        <w:jc w:val="center"/>
      </w:pPr>
    </w:p>
    <w:p w14:paraId="169A5637" w14:textId="77777777" w:rsidR="00CB76D2" w:rsidRPr="002D0CA4" w:rsidRDefault="00CB76D2" w:rsidP="000C1A46">
      <w:pPr>
        <w:jc w:val="center"/>
        <w:rPr>
          <w:b/>
          <w:sz w:val="40"/>
          <w:szCs w:val="40"/>
        </w:rPr>
      </w:pPr>
    </w:p>
    <w:p w14:paraId="39EA2CE9" w14:textId="77777777" w:rsidR="009D66A1" w:rsidRPr="002D0CA4" w:rsidRDefault="009B23FE" w:rsidP="009B23FE">
      <w:pPr>
        <w:pStyle w:val="10"/>
        <w:jc w:val="center"/>
      </w:pPr>
      <w:r w:rsidRPr="002D0CA4">
        <w:br w:type="page"/>
      </w:r>
      <w:bookmarkStart w:id="4" w:name="_Toc396864626"/>
      <w:bookmarkStart w:id="5" w:name="_Toc244848252"/>
      <w:r w:rsidR="009D79CC" w:rsidRPr="002D0CA4">
        <w:lastRenderedPageBreak/>
        <w:t>Те</w:t>
      </w:r>
      <w:r w:rsidR="009D66A1" w:rsidRPr="002D0CA4">
        <w:t>мы</w:t>
      </w:r>
      <w:r w:rsidR="009D66A1" w:rsidRPr="002D0CA4">
        <w:rPr>
          <w:rFonts w:ascii="Arial Rounded MT Bold" w:hAnsi="Arial Rounded MT Bold"/>
        </w:rPr>
        <w:t xml:space="preserve"> </w:t>
      </w:r>
      <w:r w:rsidR="009D66A1" w:rsidRPr="002D0CA4">
        <w:t>дня</w:t>
      </w:r>
      <w:bookmarkEnd w:id="4"/>
      <w:bookmarkEnd w:id="5"/>
    </w:p>
    <w:p w14:paraId="67C9B192" w14:textId="07BBEAAE" w:rsidR="00A1463C" w:rsidRPr="002D0CA4" w:rsidRDefault="007E36CD" w:rsidP="00676D5F">
      <w:pPr>
        <w:numPr>
          <w:ilvl w:val="0"/>
          <w:numId w:val="25"/>
        </w:numPr>
        <w:rPr>
          <w:i/>
        </w:rPr>
      </w:pPr>
      <w:r w:rsidRPr="002D0CA4">
        <w:rPr>
          <w:i/>
        </w:rPr>
        <w:t xml:space="preserve">Финансовые организации (банки, страховщики, негосударственные пенсионные фонды, бюро кредитных историй) смогут привлекать поставщиков услуг ИТ-аутсорсинга и облачных технологий для работы с банковской тайной, персональными данными клиентов и другой конфиденциальной информацией. Получать дополнительное согласие от клиента на это не придется. Соответствующий закон публикует </w:t>
      </w:r>
      <w:r w:rsidR="00017737">
        <w:rPr>
          <w:i/>
        </w:rPr>
        <w:t>«</w:t>
      </w:r>
      <w:r w:rsidRPr="002D0CA4">
        <w:rPr>
          <w:i/>
        </w:rPr>
        <w:t>Российская газета</w:t>
      </w:r>
      <w:r w:rsidR="00017737">
        <w:rPr>
          <w:i/>
        </w:rPr>
        <w:t>»</w:t>
      </w:r>
      <w:r w:rsidRPr="002D0CA4">
        <w:rPr>
          <w:i/>
        </w:rPr>
        <w:t xml:space="preserve">, </w:t>
      </w:r>
      <w:hyperlink w:anchor="ф1" w:history="1">
        <w:r w:rsidRPr="002D0CA4">
          <w:rPr>
            <w:rStyle w:val="a3"/>
            <w:i/>
          </w:rPr>
          <w:t xml:space="preserve">передает </w:t>
        </w:r>
        <w:r w:rsidR="00017737">
          <w:rPr>
            <w:rStyle w:val="a3"/>
            <w:i/>
          </w:rPr>
          <w:t>«</w:t>
        </w:r>
        <w:r w:rsidRPr="002D0CA4">
          <w:rPr>
            <w:rStyle w:val="a3"/>
            <w:i/>
          </w:rPr>
          <w:t>Финмаркет</w:t>
        </w:r>
        <w:r w:rsidR="00017737">
          <w:rPr>
            <w:rStyle w:val="a3"/>
            <w:i/>
          </w:rPr>
          <w:t>»</w:t>
        </w:r>
      </w:hyperlink>
    </w:p>
    <w:p w14:paraId="6A1C81A7" w14:textId="7377E077" w:rsidR="007E36CD" w:rsidRPr="00835E3D" w:rsidRDefault="007E36CD" w:rsidP="00676D5F">
      <w:pPr>
        <w:numPr>
          <w:ilvl w:val="0"/>
          <w:numId w:val="25"/>
        </w:numPr>
        <w:rPr>
          <w:i/>
        </w:rPr>
      </w:pPr>
      <w:r w:rsidRPr="002D0CA4">
        <w:rPr>
          <w:i/>
        </w:rPr>
        <w:t xml:space="preserve">Директор по GR и юридическому сопровождению СберНПФ Наталия Каменская объяснила, как устроена система защиты пенсионных накоплений 34,4 миллиона россиян. Средства клиентов не растворяются в общем котле фонда, а проходят через несколько независимых контуров контроля — от спецдепозитария до государственных гарантий, </w:t>
      </w:r>
      <w:hyperlink w:anchor="ф2" w:history="1">
        <w:r w:rsidRPr="002D0CA4">
          <w:rPr>
            <w:rStyle w:val="a3"/>
            <w:i/>
          </w:rPr>
          <w:t>пишет RuNews24.ru</w:t>
        </w:r>
      </w:hyperlink>
    </w:p>
    <w:p w14:paraId="3FA1DA13" w14:textId="3CCD276B" w:rsidR="00835E3D" w:rsidRPr="002D0CA4" w:rsidRDefault="00835E3D" w:rsidP="00676D5F">
      <w:pPr>
        <w:numPr>
          <w:ilvl w:val="0"/>
          <w:numId w:val="25"/>
        </w:numPr>
        <w:rPr>
          <w:i/>
        </w:rPr>
      </w:pPr>
      <w:r w:rsidRPr="00835E3D">
        <w:rPr>
          <w:i/>
        </w:rPr>
        <w:t xml:space="preserve">Родители, формирующие долгосрочные сбережения в пользу детей, могут увеличить совокупную годовую сумму расходов, принимаемых к налоговому вычету, с 400 до 500 тысяч рублей, рассказал депутат Государственной Думы Алексей Говырин. Комментарием он </w:t>
      </w:r>
      <w:hyperlink w:anchor="_Lenta.ru,_06.11.2026,_Назван" w:history="1">
        <w:r w:rsidRPr="00835E3D">
          <w:rPr>
            <w:rStyle w:val="a3"/>
            <w:i/>
          </w:rPr>
          <w:t>поделился с «Лентой.ру».</w:t>
        </w:r>
      </w:hyperlink>
    </w:p>
    <w:p w14:paraId="0D4FD431" w14:textId="4D6AA171" w:rsidR="007E36CD" w:rsidRPr="002D0CA4" w:rsidRDefault="00097EA3" w:rsidP="00676D5F">
      <w:pPr>
        <w:numPr>
          <w:ilvl w:val="0"/>
          <w:numId w:val="25"/>
        </w:numPr>
        <w:rPr>
          <w:i/>
        </w:rPr>
      </w:pPr>
      <w:r w:rsidRPr="002D0CA4">
        <w:rPr>
          <w:i/>
        </w:rPr>
        <w:t xml:space="preserve">Накопительную пенсию россиян могут автоматически конвертировать в Программу долгосрочных сбережений (ПДС). С такой инициативой выступил Минфин РФ. Этот процесс, после прохождения всех процедур в Госдуме, Совфеде и подписания законопроекта президентом, может быть запущен уже с 1 апреля 2027 года и коснется 36,5 млн человек. Разбираем механику выплат накопительной пенсии и новой ПДС — </w:t>
      </w:r>
      <w:hyperlink w:anchor="ф3" w:history="1">
        <w:r w:rsidRPr="002D0CA4">
          <w:rPr>
            <w:rStyle w:val="a3"/>
            <w:i/>
          </w:rPr>
          <w:t>в эксклюзивном интервью MIR24.TV</w:t>
        </w:r>
      </w:hyperlink>
    </w:p>
    <w:p w14:paraId="0B5211AB" w14:textId="1814AE08" w:rsidR="00097EA3" w:rsidRPr="002D0CA4" w:rsidRDefault="00097EA3" w:rsidP="00676D5F">
      <w:pPr>
        <w:numPr>
          <w:ilvl w:val="0"/>
          <w:numId w:val="25"/>
        </w:numPr>
        <w:rPr>
          <w:i/>
        </w:rPr>
      </w:pPr>
      <w:r w:rsidRPr="002D0CA4">
        <w:rPr>
          <w:i/>
        </w:rPr>
        <w:t xml:space="preserve">Правительственная комиссия одобрила законопроект, который меняет привычный порядок распоряжения накопительной частью пенсии. Речь идет об автоматическом переводе средств в программу долгосрочных сбережений. Ориентировочная дата запуска — 1 апреля 2027 года. Но готовиться к изменениям нужно уже сейчас, потому что механизм затронет десятки миллионов человек, </w:t>
      </w:r>
      <w:hyperlink w:anchor="ф4" w:history="1">
        <w:r w:rsidRPr="002D0CA4">
          <w:rPr>
            <w:rStyle w:val="a3"/>
            <w:i/>
          </w:rPr>
          <w:t>пишет Brobank.ru</w:t>
        </w:r>
      </w:hyperlink>
    </w:p>
    <w:p w14:paraId="5E1BA8B7" w14:textId="7B9B1A05" w:rsidR="00097EA3" w:rsidRPr="002D0CA4" w:rsidRDefault="00F75EB1" w:rsidP="00676D5F">
      <w:pPr>
        <w:numPr>
          <w:ilvl w:val="0"/>
          <w:numId w:val="25"/>
        </w:numPr>
        <w:rPr>
          <w:i/>
        </w:rPr>
      </w:pPr>
      <w:r w:rsidRPr="002D0CA4">
        <w:rPr>
          <w:i/>
        </w:rPr>
        <w:t xml:space="preserve">В Ярославской области участники программы долгосрочных сбережений отложили на пенсию более 10 миллиардов рублей. Ежегодно ее участниками становятся десятки тысяч ярославцев. Так, например, лишь в этом году в нее вступила почти 41 тысяча жителей региона. При этом порядка 5,2 тысячи из них – лишь в сентябре, а общая сумма взносов выросла на 370 млн рублей. За весь же период в области было заключено более 136 тысяч договоров. Такой статистикой поделилось региональное отделение Банка России, </w:t>
      </w:r>
      <w:hyperlink w:anchor="ф5" w:history="1">
        <w:r w:rsidRPr="002D0CA4">
          <w:rPr>
            <w:rStyle w:val="a3"/>
            <w:i/>
          </w:rPr>
          <w:t xml:space="preserve">передает ГТРК </w:t>
        </w:r>
        <w:r w:rsidR="00017737">
          <w:rPr>
            <w:rStyle w:val="a3"/>
            <w:i/>
          </w:rPr>
          <w:t>«</w:t>
        </w:r>
        <w:r w:rsidRPr="002D0CA4">
          <w:rPr>
            <w:rStyle w:val="a3"/>
            <w:i/>
          </w:rPr>
          <w:t>Ярославия</w:t>
        </w:r>
        <w:r w:rsidR="00017737">
          <w:rPr>
            <w:rStyle w:val="a3"/>
            <w:i/>
          </w:rPr>
          <w:t>»</w:t>
        </w:r>
      </w:hyperlink>
    </w:p>
    <w:p w14:paraId="694CCEBE" w14:textId="3C7CB87A" w:rsidR="000B0678" w:rsidRPr="002D0CA4" w:rsidRDefault="000B0678" w:rsidP="00676D5F">
      <w:pPr>
        <w:numPr>
          <w:ilvl w:val="0"/>
          <w:numId w:val="25"/>
        </w:numPr>
        <w:rPr>
          <w:i/>
        </w:rPr>
      </w:pPr>
      <w:r w:rsidRPr="002D0CA4">
        <w:rPr>
          <w:i/>
        </w:rPr>
        <w:t xml:space="preserve">Согласно данным Соцфонда, средняя пенсия свыше 30 тыс. рублей среди работающих и неработающих пенсионеров в сентябре 2026 года отмечена в Карелии (31,1 тыс. рублей), Архангельской области (31,7 тыс. рублей), Республике Коми (32,3 тыс. рублей), Якутии (33,7 тыс. рублей), Сахалинской области (33,9 тыс. рублей), Мурманской области (34,3 тыс. рублей), Ямало-Ненецком АО (36,5 тыс. рублей), Ханты-Мансийском АО (37,1 тыс. рублей), </w:t>
      </w:r>
      <w:r w:rsidRPr="002D0CA4">
        <w:rPr>
          <w:i/>
        </w:rPr>
        <w:lastRenderedPageBreak/>
        <w:t xml:space="preserve">Камчатском крае (37,7 тыс. рублей), Магаданской области (37,8 тыс. рублей), Ненецком АО (38,9 тыс. рублей), Чукотке (42,2 тыс. рублей), </w:t>
      </w:r>
      <w:hyperlink w:anchor="ф6" w:history="1">
        <w:r w:rsidRPr="002D0CA4">
          <w:rPr>
            <w:rStyle w:val="a3"/>
            <w:i/>
          </w:rPr>
          <w:t>информирует ТАСС</w:t>
        </w:r>
      </w:hyperlink>
    </w:p>
    <w:p w14:paraId="231D6CD3" w14:textId="46816D85" w:rsidR="000B0678" w:rsidRPr="002D0CA4" w:rsidRDefault="000B0678" w:rsidP="00676D5F">
      <w:pPr>
        <w:numPr>
          <w:ilvl w:val="0"/>
          <w:numId w:val="25"/>
        </w:numPr>
        <w:rPr>
          <w:i/>
        </w:rPr>
      </w:pPr>
      <w:r w:rsidRPr="002D0CA4">
        <w:rPr>
          <w:i/>
        </w:rPr>
        <w:t xml:space="preserve">В январе повышенную пенсию получат граждане, которым в декабре 2026 года исполнится 80 лет и которые получают страховую пенсию по старости. С даты юбилея фиксированная выплата увеличивается на 100%. В январскую пенсию войдут её двойной размер и доплата за декабрь со дня достижения 80 лет. </w:t>
      </w:r>
      <w:hyperlink w:anchor="ф7" w:history="1">
        <w:r w:rsidRPr="002D0CA4">
          <w:rPr>
            <w:rStyle w:val="a3"/>
            <w:i/>
          </w:rPr>
          <w:t>Об этом RT рассказал</w:t>
        </w:r>
      </w:hyperlink>
      <w:r w:rsidRPr="002D0CA4">
        <w:rPr>
          <w:i/>
        </w:rPr>
        <w:t xml:space="preserve"> депутат Госдумы Никита Чаплин</w:t>
      </w:r>
    </w:p>
    <w:p w14:paraId="161FE9FE" w14:textId="77777777" w:rsidR="00940029" w:rsidRPr="002D0CA4" w:rsidRDefault="009D79CC" w:rsidP="00940029">
      <w:pPr>
        <w:pStyle w:val="10"/>
        <w:jc w:val="center"/>
      </w:pPr>
      <w:bookmarkStart w:id="6" w:name="_Toc173015209"/>
      <w:bookmarkStart w:id="7" w:name="_Toc244848253"/>
      <w:r w:rsidRPr="002D0CA4">
        <w:t>Ци</w:t>
      </w:r>
      <w:r w:rsidR="00940029" w:rsidRPr="002D0CA4">
        <w:t>таты дня</w:t>
      </w:r>
      <w:bookmarkEnd w:id="6"/>
      <w:bookmarkEnd w:id="7"/>
    </w:p>
    <w:p w14:paraId="616085AB" w14:textId="2EBB68CE" w:rsidR="00676D5F" w:rsidRDefault="006E63AC" w:rsidP="003B3BAA">
      <w:pPr>
        <w:numPr>
          <w:ilvl w:val="0"/>
          <w:numId w:val="27"/>
        </w:numPr>
        <w:rPr>
          <w:i/>
        </w:rPr>
      </w:pPr>
      <w:r w:rsidRPr="006E63AC">
        <w:rPr>
          <w:i/>
        </w:rPr>
        <w:t xml:space="preserve">Алена Яковлева, кандидат экономических наук, налоговый и юридический консультант </w:t>
      </w:r>
      <w:r w:rsidR="00017737">
        <w:rPr>
          <w:i/>
        </w:rPr>
        <w:t>«</w:t>
      </w:r>
      <w:r w:rsidRPr="006E63AC">
        <w:rPr>
          <w:i/>
        </w:rPr>
        <w:t>Панические заголовки в некоторых СМИ безосновательны: проект Минфина предусматривает автоматический перевод накопительных пенсий в Программу долгосрочных сбережений. Программа не касается страховых пенсий по старости или инвалидности</w:t>
      </w:r>
      <w:r w:rsidR="00017737">
        <w:rPr>
          <w:i/>
        </w:rPr>
        <w:t>»</w:t>
      </w:r>
    </w:p>
    <w:p w14:paraId="5E36359E" w14:textId="77777777" w:rsidR="00A0290C" w:rsidRPr="002D0CA4"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2D0CA4">
        <w:rPr>
          <w:u w:val="single"/>
        </w:rPr>
        <w:lastRenderedPageBreak/>
        <w:t>ОГЛАВЛЕНИЕ</w:t>
      </w:r>
    </w:p>
    <w:p w14:paraId="77DB329B" w14:textId="69980FEC" w:rsidR="00E7051E" w:rsidRDefault="0016758D">
      <w:pPr>
        <w:pStyle w:val="12"/>
        <w:tabs>
          <w:tab w:val="right" w:leader="dot" w:pos="9061"/>
        </w:tabs>
        <w:rPr>
          <w:rFonts w:asciiTheme="minorHAnsi" w:eastAsiaTheme="minorEastAsia" w:hAnsiTheme="minorHAnsi" w:cstheme="minorBidi"/>
          <w:b w:val="0"/>
          <w:noProof/>
          <w:sz w:val="22"/>
          <w:szCs w:val="22"/>
        </w:rPr>
      </w:pPr>
      <w:r w:rsidRPr="002D0CA4">
        <w:rPr>
          <w:caps/>
        </w:rPr>
        <w:fldChar w:fldCharType="begin"/>
      </w:r>
      <w:r w:rsidR="00310633" w:rsidRPr="002D0CA4">
        <w:rPr>
          <w:caps/>
        </w:rPr>
        <w:instrText xml:space="preserve"> TOC \o "1-5" \h \z \u </w:instrText>
      </w:r>
      <w:r w:rsidRPr="002D0CA4">
        <w:rPr>
          <w:caps/>
        </w:rPr>
        <w:fldChar w:fldCharType="separate"/>
      </w:r>
      <w:hyperlink w:anchor="_Toc244848252" w:history="1">
        <w:r w:rsidR="00E7051E" w:rsidRPr="003072C5">
          <w:rPr>
            <w:rStyle w:val="a3"/>
            <w:noProof/>
          </w:rPr>
          <w:t>Темы</w:t>
        </w:r>
        <w:r w:rsidR="00E7051E" w:rsidRPr="003072C5">
          <w:rPr>
            <w:rStyle w:val="a3"/>
            <w:rFonts w:ascii="Arial Rounded MT Bold" w:hAnsi="Arial Rounded MT Bold"/>
            <w:noProof/>
          </w:rPr>
          <w:t xml:space="preserve"> </w:t>
        </w:r>
        <w:r w:rsidR="00E7051E" w:rsidRPr="003072C5">
          <w:rPr>
            <w:rStyle w:val="a3"/>
            <w:noProof/>
          </w:rPr>
          <w:t>дня</w:t>
        </w:r>
        <w:r w:rsidR="00E7051E">
          <w:rPr>
            <w:noProof/>
            <w:webHidden/>
          </w:rPr>
          <w:tab/>
        </w:r>
        <w:r w:rsidR="00E7051E">
          <w:rPr>
            <w:noProof/>
            <w:webHidden/>
          </w:rPr>
          <w:fldChar w:fldCharType="begin"/>
        </w:r>
        <w:r w:rsidR="00E7051E">
          <w:rPr>
            <w:noProof/>
            <w:webHidden/>
          </w:rPr>
          <w:instrText xml:space="preserve"> PAGEREF _Toc244848252 \h </w:instrText>
        </w:r>
        <w:r w:rsidR="00E7051E">
          <w:rPr>
            <w:noProof/>
            <w:webHidden/>
          </w:rPr>
        </w:r>
        <w:r w:rsidR="00E7051E">
          <w:rPr>
            <w:noProof/>
            <w:webHidden/>
          </w:rPr>
          <w:fldChar w:fldCharType="separate"/>
        </w:r>
        <w:r w:rsidR="00183A06">
          <w:rPr>
            <w:noProof/>
            <w:webHidden/>
          </w:rPr>
          <w:t>2</w:t>
        </w:r>
        <w:r w:rsidR="00E7051E">
          <w:rPr>
            <w:noProof/>
            <w:webHidden/>
          </w:rPr>
          <w:fldChar w:fldCharType="end"/>
        </w:r>
      </w:hyperlink>
    </w:p>
    <w:p w14:paraId="2F316BC8" w14:textId="0FDFD949"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253" w:history="1">
        <w:r w:rsidRPr="003072C5">
          <w:rPr>
            <w:rStyle w:val="a3"/>
            <w:noProof/>
          </w:rPr>
          <w:t>Цитаты дня</w:t>
        </w:r>
        <w:r>
          <w:rPr>
            <w:noProof/>
            <w:webHidden/>
          </w:rPr>
          <w:tab/>
        </w:r>
        <w:r>
          <w:rPr>
            <w:noProof/>
            <w:webHidden/>
          </w:rPr>
          <w:fldChar w:fldCharType="begin"/>
        </w:r>
        <w:r>
          <w:rPr>
            <w:noProof/>
            <w:webHidden/>
          </w:rPr>
          <w:instrText xml:space="preserve"> PAGEREF _Toc244848253 \h </w:instrText>
        </w:r>
        <w:r>
          <w:rPr>
            <w:noProof/>
            <w:webHidden/>
          </w:rPr>
        </w:r>
        <w:r>
          <w:rPr>
            <w:noProof/>
            <w:webHidden/>
          </w:rPr>
          <w:fldChar w:fldCharType="separate"/>
        </w:r>
        <w:r w:rsidR="00183A06">
          <w:rPr>
            <w:noProof/>
            <w:webHidden/>
          </w:rPr>
          <w:t>3</w:t>
        </w:r>
        <w:r>
          <w:rPr>
            <w:noProof/>
            <w:webHidden/>
          </w:rPr>
          <w:fldChar w:fldCharType="end"/>
        </w:r>
      </w:hyperlink>
    </w:p>
    <w:p w14:paraId="16009AB8" w14:textId="17788EB9"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254" w:history="1">
        <w:r w:rsidRPr="003072C5">
          <w:rPr>
            <w:rStyle w:val="a3"/>
            <w:noProof/>
          </w:rPr>
          <w:t>НОВОСТИ ПЕНСИОННОЙ ОТРАСЛИ</w:t>
        </w:r>
        <w:r>
          <w:rPr>
            <w:noProof/>
            <w:webHidden/>
          </w:rPr>
          <w:tab/>
        </w:r>
        <w:r>
          <w:rPr>
            <w:noProof/>
            <w:webHidden/>
          </w:rPr>
          <w:fldChar w:fldCharType="begin"/>
        </w:r>
        <w:r>
          <w:rPr>
            <w:noProof/>
            <w:webHidden/>
          </w:rPr>
          <w:instrText xml:space="preserve"> PAGEREF _Toc244848254 \h </w:instrText>
        </w:r>
        <w:r>
          <w:rPr>
            <w:noProof/>
            <w:webHidden/>
          </w:rPr>
        </w:r>
        <w:r>
          <w:rPr>
            <w:noProof/>
            <w:webHidden/>
          </w:rPr>
          <w:fldChar w:fldCharType="separate"/>
        </w:r>
        <w:r w:rsidR="00183A06">
          <w:rPr>
            <w:noProof/>
            <w:webHidden/>
          </w:rPr>
          <w:t>15</w:t>
        </w:r>
        <w:r>
          <w:rPr>
            <w:noProof/>
            <w:webHidden/>
          </w:rPr>
          <w:fldChar w:fldCharType="end"/>
        </w:r>
      </w:hyperlink>
    </w:p>
    <w:p w14:paraId="303C4E20" w14:textId="5B896C28"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255" w:history="1">
        <w:r w:rsidRPr="003072C5">
          <w:rPr>
            <w:rStyle w:val="a3"/>
            <w:noProof/>
          </w:rPr>
          <w:t>Новости отрасли НПФ</w:t>
        </w:r>
        <w:r>
          <w:rPr>
            <w:noProof/>
            <w:webHidden/>
          </w:rPr>
          <w:tab/>
        </w:r>
        <w:r>
          <w:rPr>
            <w:noProof/>
            <w:webHidden/>
          </w:rPr>
          <w:fldChar w:fldCharType="begin"/>
        </w:r>
        <w:r>
          <w:rPr>
            <w:noProof/>
            <w:webHidden/>
          </w:rPr>
          <w:instrText xml:space="preserve"> PAGEREF _Toc244848255 \h </w:instrText>
        </w:r>
        <w:r>
          <w:rPr>
            <w:noProof/>
            <w:webHidden/>
          </w:rPr>
        </w:r>
        <w:r>
          <w:rPr>
            <w:noProof/>
            <w:webHidden/>
          </w:rPr>
          <w:fldChar w:fldCharType="separate"/>
        </w:r>
        <w:r w:rsidR="00183A06">
          <w:rPr>
            <w:noProof/>
            <w:webHidden/>
          </w:rPr>
          <w:t>15</w:t>
        </w:r>
        <w:r>
          <w:rPr>
            <w:noProof/>
            <w:webHidden/>
          </w:rPr>
          <w:fldChar w:fldCharType="end"/>
        </w:r>
      </w:hyperlink>
    </w:p>
    <w:p w14:paraId="148DEDD4" w14:textId="257FC85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56" w:history="1">
        <w:r w:rsidRPr="003072C5">
          <w:rPr>
            <w:rStyle w:val="a3"/>
            <w:noProof/>
          </w:rPr>
          <w:t>Финмаркет, 05.11.2026, Банки смогут хранить данные клиентов на сторонних серверах</w:t>
        </w:r>
        <w:r>
          <w:rPr>
            <w:noProof/>
            <w:webHidden/>
          </w:rPr>
          <w:tab/>
        </w:r>
        <w:r>
          <w:rPr>
            <w:noProof/>
            <w:webHidden/>
          </w:rPr>
          <w:fldChar w:fldCharType="begin"/>
        </w:r>
        <w:r>
          <w:rPr>
            <w:noProof/>
            <w:webHidden/>
          </w:rPr>
          <w:instrText xml:space="preserve"> PAGEREF _Toc244848256 \h </w:instrText>
        </w:r>
        <w:r>
          <w:rPr>
            <w:noProof/>
            <w:webHidden/>
          </w:rPr>
        </w:r>
        <w:r>
          <w:rPr>
            <w:noProof/>
            <w:webHidden/>
          </w:rPr>
          <w:fldChar w:fldCharType="separate"/>
        </w:r>
        <w:r w:rsidR="00183A06">
          <w:rPr>
            <w:noProof/>
            <w:webHidden/>
          </w:rPr>
          <w:t>15</w:t>
        </w:r>
        <w:r>
          <w:rPr>
            <w:noProof/>
            <w:webHidden/>
          </w:rPr>
          <w:fldChar w:fldCharType="end"/>
        </w:r>
      </w:hyperlink>
    </w:p>
    <w:p w14:paraId="23E9AD71" w14:textId="612FA8DD" w:rsidR="00E7051E" w:rsidRDefault="00E7051E">
      <w:pPr>
        <w:pStyle w:val="31"/>
        <w:rPr>
          <w:rFonts w:asciiTheme="minorHAnsi" w:eastAsiaTheme="minorEastAsia" w:hAnsiTheme="minorHAnsi" w:cstheme="minorBidi"/>
          <w:sz w:val="22"/>
          <w:szCs w:val="22"/>
        </w:rPr>
      </w:pPr>
      <w:hyperlink w:anchor="_Toc244848257" w:history="1">
        <w:r w:rsidRPr="003072C5">
          <w:rPr>
            <w:rStyle w:val="a3"/>
          </w:rPr>
          <w:t>Финансовые организации (банки, страховщики, негосударственные пенсионные фонды, бюро кредитных историй) смогут привлекать поставщиков услуг ИТ-аутсорсинга и облачных технологий для работы с банковской тайной, персональными данными клиентов и другой конфиденциальной информацией. Получать дополнительное согласие от клиента на это не придется. Соответствующий закон публикует «Российская газета».</w:t>
        </w:r>
        <w:r>
          <w:rPr>
            <w:webHidden/>
          </w:rPr>
          <w:tab/>
        </w:r>
        <w:r>
          <w:rPr>
            <w:webHidden/>
          </w:rPr>
          <w:fldChar w:fldCharType="begin"/>
        </w:r>
        <w:r>
          <w:rPr>
            <w:webHidden/>
          </w:rPr>
          <w:instrText xml:space="preserve"> PAGEREF _Toc244848257 \h </w:instrText>
        </w:r>
        <w:r>
          <w:rPr>
            <w:webHidden/>
          </w:rPr>
        </w:r>
        <w:r>
          <w:rPr>
            <w:webHidden/>
          </w:rPr>
          <w:fldChar w:fldCharType="separate"/>
        </w:r>
        <w:r w:rsidR="00183A06">
          <w:rPr>
            <w:webHidden/>
          </w:rPr>
          <w:t>15</w:t>
        </w:r>
        <w:r>
          <w:rPr>
            <w:webHidden/>
          </w:rPr>
          <w:fldChar w:fldCharType="end"/>
        </w:r>
      </w:hyperlink>
    </w:p>
    <w:p w14:paraId="56AF9035" w14:textId="26CD71D8"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58" w:history="1">
        <w:r w:rsidRPr="003072C5">
          <w:rPr>
            <w:rStyle w:val="a3"/>
            <w:noProof/>
          </w:rPr>
          <w:t>RuNews24.ru, 05.11.2026, Ваши накопления в НПФ: три барьера, о которых молчат, и что будет, если фонд прогорит</w:t>
        </w:r>
        <w:r>
          <w:rPr>
            <w:noProof/>
            <w:webHidden/>
          </w:rPr>
          <w:tab/>
        </w:r>
        <w:r>
          <w:rPr>
            <w:noProof/>
            <w:webHidden/>
          </w:rPr>
          <w:fldChar w:fldCharType="begin"/>
        </w:r>
        <w:r>
          <w:rPr>
            <w:noProof/>
            <w:webHidden/>
          </w:rPr>
          <w:instrText xml:space="preserve"> PAGEREF _Toc244848258 \h </w:instrText>
        </w:r>
        <w:r>
          <w:rPr>
            <w:noProof/>
            <w:webHidden/>
          </w:rPr>
        </w:r>
        <w:r>
          <w:rPr>
            <w:noProof/>
            <w:webHidden/>
          </w:rPr>
          <w:fldChar w:fldCharType="separate"/>
        </w:r>
        <w:r w:rsidR="00183A06">
          <w:rPr>
            <w:noProof/>
            <w:webHidden/>
          </w:rPr>
          <w:t>16</w:t>
        </w:r>
        <w:r>
          <w:rPr>
            <w:noProof/>
            <w:webHidden/>
          </w:rPr>
          <w:fldChar w:fldCharType="end"/>
        </w:r>
      </w:hyperlink>
    </w:p>
    <w:p w14:paraId="283C1806" w14:textId="22FB4019" w:rsidR="00E7051E" w:rsidRDefault="00E7051E">
      <w:pPr>
        <w:pStyle w:val="31"/>
        <w:rPr>
          <w:rFonts w:asciiTheme="minorHAnsi" w:eastAsiaTheme="minorEastAsia" w:hAnsiTheme="minorHAnsi" w:cstheme="minorBidi"/>
          <w:sz w:val="22"/>
          <w:szCs w:val="22"/>
        </w:rPr>
      </w:pPr>
      <w:hyperlink w:anchor="_Toc244848259" w:history="1">
        <w:r w:rsidRPr="003072C5">
          <w:rPr>
            <w:rStyle w:val="a3"/>
          </w:rPr>
          <w:t>Директор по GR и юридическому сопровождению СберНПФ Наталия Каменская объяснила, как устроена система защиты пенсионных накоплений 34,4 миллиона россиян. Средства клиентов не растворяются в общем котле фонда, а проходят через несколько независимых контуров контроля — от спецдепозитария до государственных гарантий.</w:t>
        </w:r>
        <w:r>
          <w:rPr>
            <w:webHidden/>
          </w:rPr>
          <w:tab/>
        </w:r>
        <w:r>
          <w:rPr>
            <w:webHidden/>
          </w:rPr>
          <w:fldChar w:fldCharType="begin"/>
        </w:r>
        <w:r>
          <w:rPr>
            <w:webHidden/>
          </w:rPr>
          <w:instrText xml:space="preserve"> PAGEREF _Toc244848259 \h </w:instrText>
        </w:r>
        <w:r>
          <w:rPr>
            <w:webHidden/>
          </w:rPr>
        </w:r>
        <w:r>
          <w:rPr>
            <w:webHidden/>
          </w:rPr>
          <w:fldChar w:fldCharType="separate"/>
        </w:r>
        <w:r w:rsidR="00183A06">
          <w:rPr>
            <w:webHidden/>
          </w:rPr>
          <w:t>16</w:t>
        </w:r>
        <w:r>
          <w:rPr>
            <w:webHidden/>
          </w:rPr>
          <w:fldChar w:fldCharType="end"/>
        </w:r>
      </w:hyperlink>
    </w:p>
    <w:p w14:paraId="24725EB2" w14:textId="19DA039A"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60" w:history="1">
        <w:r w:rsidRPr="003072C5">
          <w:rPr>
            <w:rStyle w:val="a3"/>
            <w:noProof/>
          </w:rPr>
          <w:t>Мангазея, 05.11.2026, Молодежь голосует за будущее: 67% россиян до 34 лет готовы участвовать в корпоративных пенсионных программах</w:t>
        </w:r>
        <w:r>
          <w:rPr>
            <w:noProof/>
            <w:webHidden/>
          </w:rPr>
          <w:tab/>
        </w:r>
        <w:r>
          <w:rPr>
            <w:noProof/>
            <w:webHidden/>
          </w:rPr>
          <w:fldChar w:fldCharType="begin"/>
        </w:r>
        <w:r>
          <w:rPr>
            <w:noProof/>
            <w:webHidden/>
          </w:rPr>
          <w:instrText xml:space="preserve"> PAGEREF _Toc244848260 \h </w:instrText>
        </w:r>
        <w:r>
          <w:rPr>
            <w:noProof/>
            <w:webHidden/>
          </w:rPr>
        </w:r>
        <w:r>
          <w:rPr>
            <w:noProof/>
            <w:webHidden/>
          </w:rPr>
          <w:fldChar w:fldCharType="separate"/>
        </w:r>
        <w:r w:rsidR="00183A06">
          <w:rPr>
            <w:noProof/>
            <w:webHidden/>
          </w:rPr>
          <w:t>17</w:t>
        </w:r>
        <w:r>
          <w:rPr>
            <w:noProof/>
            <w:webHidden/>
          </w:rPr>
          <w:fldChar w:fldCharType="end"/>
        </w:r>
      </w:hyperlink>
    </w:p>
    <w:p w14:paraId="52A79533" w14:textId="465F8C02" w:rsidR="00E7051E" w:rsidRDefault="00E7051E">
      <w:pPr>
        <w:pStyle w:val="31"/>
        <w:rPr>
          <w:rFonts w:asciiTheme="minorHAnsi" w:eastAsiaTheme="minorEastAsia" w:hAnsiTheme="minorHAnsi" w:cstheme="minorBidi"/>
          <w:sz w:val="22"/>
          <w:szCs w:val="22"/>
        </w:rPr>
      </w:pPr>
      <w:hyperlink w:anchor="_Toc244848261" w:history="1">
        <w:r w:rsidRPr="003072C5">
          <w:rPr>
            <w:rStyle w:val="a3"/>
          </w:rPr>
          <w:t>Совместное исследование платформы SuperJob и «Российской газеты» выявило любопытную закономерность: молодые россияне в возрасте до 34 лет проявляют наибольший интерес к корпоративным пенсионным программам с долевым участием сторон – положительно к такой возможности относятся почти двое из трех представителей данной возрастной группы (67%). Для сравнения, среди людей среднего возраста от 35 до 44 лет аналогичный показатель составляет лишь 54%, а у граждан старше 45 лет – 56%. В целом по всем возрастным категориям участвовать в подобных программах готов 61% респондентов, причем каждый седьмой выражает твердую уверенность в своем решении, тогда как остальные склоняются к положительному ответу без категоричных заявлений.</w:t>
        </w:r>
        <w:r>
          <w:rPr>
            <w:webHidden/>
          </w:rPr>
          <w:tab/>
        </w:r>
        <w:r>
          <w:rPr>
            <w:webHidden/>
          </w:rPr>
          <w:fldChar w:fldCharType="begin"/>
        </w:r>
        <w:r>
          <w:rPr>
            <w:webHidden/>
          </w:rPr>
          <w:instrText xml:space="preserve"> PAGEREF _Toc244848261 \h </w:instrText>
        </w:r>
        <w:r>
          <w:rPr>
            <w:webHidden/>
          </w:rPr>
        </w:r>
        <w:r>
          <w:rPr>
            <w:webHidden/>
          </w:rPr>
          <w:fldChar w:fldCharType="separate"/>
        </w:r>
        <w:r w:rsidR="00183A06">
          <w:rPr>
            <w:webHidden/>
          </w:rPr>
          <w:t>17</w:t>
        </w:r>
        <w:r>
          <w:rPr>
            <w:webHidden/>
          </w:rPr>
          <w:fldChar w:fldCharType="end"/>
        </w:r>
      </w:hyperlink>
    </w:p>
    <w:p w14:paraId="0213AAC2" w14:textId="1FE31DE3"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62" w:history="1">
        <w:r w:rsidRPr="003072C5">
          <w:rPr>
            <w:rStyle w:val="a3"/>
            <w:noProof/>
          </w:rPr>
          <w:t>РБК Компании, 05.11.2026, НПФ ГАЗФОНД пенсионные накопления повышает качество обслуживания</w:t>
        </w:r>
        <w:r>
          <w:rPr>
            <w:noProof/>
            <w:webHidden/>
          </w:rPr>
          <w:tab/>
        </w:r>
        <w:r>
          <w:rPr>
            <w:noProof/>
            <w:webHidden/>
          </w:rPr>
          <w:fldChar w:fldCharType="begin"/>
        </w:r>
        <w:r>
          <w:rPr>
            <w:noProof/>
            <w:webHidden/>
          </w:rPr>
          <w:instrText xml:space="preserve"> PAGEREF _Toc244848262 \h </w:instrText>
        </w:r>
        <w:r>
          <w:rPr>
            <w:noProof/>
            <w:webHidden/>
          </w:rPr>
        </w:r>
        <w:r>
          <w:rPr>
            <w:noProof/>
            <w:webHidden/>
          </w:rPr>
          <w:fldChar w:fldCharType="separate"/>
        </w:r>
        <w:r w:rsidR="00183A06">
          <w:rPr>
            <w:noProof/>
            <w:webHidden/>
          </w:rPr>
          <w:t>18</w:t>
        </w:r>
        <w:r>
          <w:rPr>
            <w:noProof/>
            <w:webHidden/>
          </w:rPr>
          <w:fldChar w:fldCharType="end"/>
        </w:r>
      </w:hyperlink>
    </w:p>
    <w:p w14:paraId="478A972A" w14:textId="46278B87" w:rsidR="00E7051E" w:rsidRDefault="00E7051E">
      <w:pPr>
        <w:pStyle w:val="31"/>
        <w:rPr>
          <w:rFonts w:asciiTheme="minorHAnsi" w:eastAsiaTheme="minorEastAsia" w:hAnsiTheme="minorHAnsi" w:cstheme="minorBidi"/>
          <w:sz w:val="22"/>
          <w:szCs w:val="22"/>
        </w:rPr>
      </w:pPr>
      <w:hyperlink w:anchor="_Toc244848263" w:history="1">
        <w:r w:rsidRPr="003072C5">
          <w:rPr>
            <w:rStyle w:val="a3"/>
          </w:rPr>
          <w:t>АО «НПФ ГАЗФОНД пенсионные накопления» открыл офис нового поколения в Москве: иной формат работы, где о пенсии и накоплениях говорят на языке комфорта</w:t>
        </w:r>
        <w:r>
          <w:rPr>
            <w:webHidden/>
          </w:rPr>
          <w:tab/>
        </w:r>
        <w:r>
          <w:rPr>
            <w:webHidden/>
          </w:rPr>
          <w:fldChar w:fldCharType="begin"/>
        </w:r>
        <w:r>
          <w:rPr>
            <w:webHidden/>
          </w:rPr>
          <w:instrText xml:space="preserve"> PAGEREF _Toc244848263 \h </w:instrText>
        </w:r>
        <w:r>
          <w:rPr>
            <w:webHidden/>
          </w:rPr>
        </w:r>
        <w:r>
          <w:rPr>
            <w:webHidden/>
          </w:rPr>
          <w:fldChar w:fldCharType="separate"/>
        </w:r>
        <w:r w:rsidR="00183A06">
          <w:rPr>
            <w:webHidden/>
          </w:rPr>
          <w:t>18</w:t>
        </w:r>
        <w:r>
          <w:rPr>
            <w:webHidden/>
          </w:rPr>
          <w:fldChar w:fldCharType="end"/>
        </w:r>
      </w:hyperlink>
    </w:p>
    <w:p w14:paraId="2AD5F310" w14:textId="5CCA404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64" w:history="1">
        <w:r w:rsidRPr="003072C5">
          <w:rPr>
            <w:rStyle w:val="a3"/>
            <w:noProof/>
          </w:rPr>
          <w:t>Ваш Пенсионный Брокер, 05.11.2026, О добровольном отказе ООО «УК «Олимп Капитал» от лицензии на осуществление деятельности по управлению инвестиционными фондами, ПИФ и НПФ</w:t>
        </w:r>
        <w:r>
          <w:rPr>
            <w:noProof/>
            <w:webHidden/>
          </w:rPr>
          <w:tab/>
        </w:r>
        <w:r>
          <w:rPr>
            <w:noProof/>
            <w:webHidden/>
          </w:rPr>
          <w:fldChar w:fldCharType="begin"/>
        </w:r>
        <w:r>
          <w:rPr>
            <w:noProof/>
            <w:webHidden/>
          </w:rPr>
          <w:instrText xml:space="preserve"> PAGEREF _Toc244848264 \h </w:instrText>
        </w:r>
        <w:r>
          <w:rPr>
            <w:noProof/>
            <w:webHidden/>
          </w:rPr>
        </w:r>
        <w:r>
          <w:rPr>
            <w:noProof/>
            <w:webHidden/>
          </w:rPr>
          <w:fldChar w:fldCharType="separate"/>
        </w:r>
        <w:r w:rsidR="00183A06">
          <w:rPr>
            <w:noProof/>
            <w:webHidden/>
          </w:rPr>
          <w:t>19</w:t>
        </w:r>
        <w:r>
          <w:rPr>
            <w:noProof/>
            <w:webHidden/>
          </w:rPr>
          <w:fldChar w:fldCharType="end"/>
        </w:r>
      </w:hyperlink>
    </w:p>
    <w:p w14:paraId="6CDA7E42" w14:textId="517D324B" w:rsidR="00E7051E" w:rsidRDefault="00E7051E">
      <w:pPr>
        <w:pStyle w:val="31"/>
        <w:rPr>
          <w:rFonts w:asciiTheme="minorHAnsi" w:eastAsiaTheme="minorEastAsia" w:hAnsiTheme="minorHAnsi" w:cstheme="minorBidi"/>
          <w:sz w:val="22"/>
          <w:szCs w:val="22"/>
        </w:rPr>
      </w:pPr>
      <w:hyperlink w:anchor="_Toc244848265" w:history="1">
        <w:r w:rsidRPr="003072C5">
          <w:rPr>
            <w:rStyle w:val="a3"/>
          </w:rPr>
          <w:t>Банк России 30.10.2026 принял решение аннулировать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 20.07.2021 № 21-000-1-01048, предоставленную Обществу с ограниченной ответственностью «Управляющая компания «Олимп Капитал» (ОГРН 1205000119356; ИНН 5024210077), на основании заявления об отказе от лицензии.</w:t>
        </w:r>
        <w:r>
          <w:rPr>
            <w:webHidden/>
          </w:rPr>
          <w:tab/>
        </w:r>
        <w:r>
          <w:rPr>
            <w:webHidden/>
          </w:rPr>
          <w:fldChar w:fldCharType="begin"/>
        </w:r>
        <w:r>
          <w:rPr>
            <w:webHidden/>
          </w:rPr>
          <w:instrText xml:space="preserve"> PAGEREF _Toc244848265 \h </w:instrText>
        </w:r>
        <w:r>
          <w:rPr>
            <w:webHidden/>
          </w:rPr>
        </w:r>
        <w:r>
          <w:rPr>
            <w:webHidden/>
          </w:rPr>
          <w:fldChar w:fldCharType="separate"/>
        </w:r>
        <w:r w:rsidR="00183A06">
          <w:rPr>
            <w:webHidden/>
          </w:rPr>
          <w:t>19</w:t>
        </w:r>
        <w:r>
          <w:rPr>
            <w:webHidden/>
          </w:rPr>
          <w:fldChar w:fldCharType="end"/>
        </w:r>
      </w:hyperlink>
    </w:p>
    <w:p w14:paraId="152A94D4" w14:textId="413C4EF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66" w:history="1">
        <w:r w:rsidRPr="003072C5">
          <w:rPr>
            <w:rStyle w:val="a3"/>
            <w:noProof/>
          </w:rPr>
          <w:t>Ваш Пенсионный Брокер, 05.11.2026, Об аннулировании лицензии на осуществление профессиональной деятельности на рынке ценных бумаг ООО «СДК «Гранит»</w:t>
        </w:r>
        <w:r>
          <w:rPr>
            <w:noProof/>
            <w:webHidden/>
          </w:rPr>
          <w:tab/>
        </w:r>
        <w:r>
          <w:rPr>
            <w:noProof/>
            <w:webHidden/>
          </w:rPr>
          <w:fldChar w:fldCharType="begin"/>
        </w:r>
        <w:r>
          <w:rPr>
            <w:noProof/>
            <w:webHidden/>
          </w:rPr>
          <w:instrText xml:space="preserve"> PAGEREF _Toc244848266 \h </w:instrText>
        </w:r>
        <w:r>
          <w:rPr>
            <w:noProof/>
            <w:webHidden/>
          </w:rPr>
        </w:r>
        <w:r>
          <w:rPr>
            <w:noProof/>
            <w:webHidden/>
          </w:rPr>
          <w:fldChar w:fldCharType="separate"/>
        </w:r>
        <w:r w:rsidR="00183A06">
          <w:rPr>
            <w:noProof/>
            <w:webHidden/>
          </w:rPr>
          <w:t>19</w:t>
        </w:r>
        <w:r>
          <w:rPr>
            <w:noProof/>
            <w:webHidden/>
          </w:rPr>
          <w:fldChar w:fldCharType="end"/>
        </w:r>
      </w:hyperlink>
    </w:p>
    <w:p w14:paraId="1D9C3D65" w14:textId="3FE69591" w:rsidR="00E7051E" w:rsidRDefault="00E7051E">
      <w:pPr>
        <w:pStyle w:val="31"/>
        <w:rPr>
          <w:rFonts w:asciiTheme="minorHAnsi" w:eastAsiaTheme="minorEastAsia" w:hAnsiTheme="minorHAnsi" w:cstheme="minorBidi"/>
          <w:sz w:val="22"/>
          <w:szCs w:val="22"/>
        </w:rPr>
      </w:pPr>
      <w:hyperlink w:anchor="_Toc244848267" w:history="1">
        <w:r w:rsidRPr="003072C5">
          <w:rPr>
            <w:rStyle w:val="a3"/>
          </w:rPr>
          <w:t>Банк России 03.11.2026 принял решение аннулировать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24.11.2011 № 22-000-0-00102, выданную Обществу с ограниченной ответственностью «Специализированная депозитарная компания «Гранит» (ОГРН 1117746550668; ИНН 7703747769), на основании заявления об отказе от лицензии</w:t>
        </w:r>
        <w:r>
          <w:rPr>
            <w:webHidden/>
          </w:rPr>
          <w:tab/>
        </w:r>
        <w:r>
          <w:rPr>
            <w:webHidden/>
          </w:rPr>
          <w:fldChar w:fldCharType="begin"/>
        </w:r>
        <w:r>
          <w:rPr>
            <w:webHidden/>
          </w:rPr>
          <w:instrText xml:space="preserve"> PAGEREF _Toc244848267 \h </w:instrText>
        </w:r>
        <w:r>
          <w:rPr>
            <w:webHidden/>
          </w:rPr>
        </w:r>
        <w:r>
          <w:rPr>
            <w:webHidden/>
          </w:rPr>
          <w:fldChar w:fldCharType="separate"/>
        </w:r>
        <w:r w:rsidR="00183A06">
          <w:rPr>
            <w:webHidden/>
          </w:rPr>
          <w:t>19</w:t>
        </w:r>
        <w:r>
          <w:rPr>
            <w:webHidden/>
          </w:rPr>
          <w:fldChar w:fldCharType="end"/>
        </w:r>
      </w:hyperlink>
    </w:p>
    <w:p w14:paraId="0DEBFDE6" w14:textId="296FB4C0"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68" w:history="1">
        <w:r w:rsidRPr="003072C5">
          <w:rPr>
            <w:rStyle w:val="a3"/>
            <w:noProof/>
          </w:rPr>
          <w:t>СИА-Пресс, 05.11.2026, Ханты-Мансийский НПФ разыграет 90 сертификатов Ozon среди участников ПДС</w:t>
        </w:r>
        <w:r>
          <w:rPr>
            <w:noProof/>
            <w:webHidden/>
          </w:rPr>
          <w:tab/>
        </w:r>
        <w:r>
          <w:rPr>
            <w:noProof/>
            <w:webHidden/>
          </w:rPr>
          <w:fldChar w:fldCharType="begin"/>
        </w:r>
        <w:r>
          <w:rPr>
            <w:noProof/>
            <w:webHidden/>
          </w:rPr>
          <w:instrText xml:space="preserve"> PAGEREF _Toc244848268 \h </w:instrText>
        </w:r>
        <w:r>
          <w:rPr>
            <w:noProof/>
            <w:webHidden/>
          </w:rPr>
        </w:r>
        <w:r>
          <w:rPr>
            <w:noProof/>
            <w:webHidden/>
          </w:rPr>
          <w:fldChar w:fldCharType="separate"/>
        </w:r>
        <w:r w:rsidR="00183A06">
          <w:rPr>
            <w:noProof/>
            <w:webHidden/>
          </w:rPr>
          <w:t>19</w:t>
        </w:r>
        <w:r>
          <w:rPr>
            <w:noProof/>
            <w:webHidden/>
          </w:rPr>
          <w:fldChar w:fldCharType="end"/>
        </w:r>
      </w:hyperlink>
    </w:p>
    <w:p w14:paraId="3178087E" w14:textId="71A89E37" w:rsidR="00E7051E" w:rsidRDefault="00E7051E">
      <w:pPr>
        <w:pStyle w:val="31"/>
        <w:rPr>
          <w:rFonts w:asciiTheme="minorHAnsi" w:eastAsiaTheme="minorEastAsia" w:hAnsiTheme="minorHAnsi" w:cstheme="minorBidi"/>
          <w:sz w:val="22"/>
          <w:szCs w:val="22"/>
        </w:rPr>
      </w:pPr>
      <w:hyperlink w:anchor="_Toc244848269" w:history="1">
        <w:r w:rsidRPr="003072C5">
          <w:rPr>
            <w:rStyle w:val="a3"/>
          </w:rPr>
          <w:t>В ноябре и декабре пополнение счета по Программе долгосрочных сбережений даст клиентам Ханты-Мансийского НПФ шанс получить подарок. Номинал каждого сертификата 3 000 рублей.</w:t>
        </w:r>
        <w:r>
          <w:rPr>
            <w:webHidden/>
          </w:rPr>
          <w:tab/>
        </w:r>
        <w:r>
          <w:rPr>
            <w:webHidden/>
          </w:rPr>
          <w:fldChar w:fldCharType="begin"/>
        </w:r>
        <w:r>
          <w:rPr>
            <w:webHidden/>
          </w:rPr>
          <w:instrText xml:space="preserve"> PAGEREF _Toc244848269 \h </w:instrText>
        </w:r>
        <w:r>
          <w:rPr>
            <w:webHidden/>
          </w:rPr>
        </w:r>
        <w:r>
          <w:rPr>
            <w:webHidden/>
          </w:rPr>
          <w:fldChar w:fldCharType="separate"/>
        </w:r>
        <w:r w:rsidR="00183A06">
          <w:rPr>
            <w:webHidden/>
          </w:rPr>
          <w:t>19</w:t>
        </w:r>
        <w:r>
          <w:rPr>
            <w:webHidden/>
          </w:rPr>
          <w:fldChar w:fldCharType="end"/>
        </w:r>
      </w:hyperlink>
    </w:p>
    <w:p w14:paraId="64EA9C7E" w14:textId="360C252F"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270" w:history="1">
        <w:r w:rsidRPr="003072C5">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_Toc244848270 \h </w:instrText>
        </w:r>
        <w:r>
          <w:rPr>
            <w:noProof/>
            <w:webHidden/>
          </w:rPr>
        </w:r>
        <w:r>
          <w:rPr>
            <w:noProof/>
            <w:webHidden/>
          </w:rPr>
          <w:fldChar w:fldCharType="separate"/>
        </w:r>
        <w:r w:rsidR="00183A06">
          <w:rPr>
            <w:noProof/>
            <w:webHidden/>
          </w:rPr>
          <w:t>20</w:t>
        </w:r>
        <w:r>
          <w:rPr>
            <w:noProof/>
            <w:webHidden/>
          </w:rPr>
          <w:fldChar w:fldCharType="end"/>
        </w:r>
      </w:hyperlink>
    </w:p>
    <w:p w14:paraId="17827BFF" w14:textId="6441A487"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71" w:history="1">
        <w:r w:rsidRPr="003072C5">
          <w:rPr>
            <w:rStyle w:val="a3"/>
            <w:noProof/>
            <w:lang w:val="en-US"/>
          </w:rPr>
          <w:t>Lenta</w:t>
        </w:r>
        <w:r w:rsidRPr="003072C5">
          <w:rPr>
            <w:rStyle w:val="a3"/>
            <w:noProof/>
          </w:rPr>
          <w:t>.</w:t>
        </w:r>
        <w:r w:rsidRPr="003072C5">
          <w:rPr>
            <w:rStyle w:val="a3"/>
            <w:noProof/>
            <w:lang w:val="en-US"/>
          </w:rPr>
          <w:t>ru</w:t>
        </w:r>
        <w:r w:rsidRPr="003072C5">
          <w:rPr>
            <w:rStyle w:val="a3"/>
            <w:noProof/>
          </w:rPr>
          <w:t>, 06.11.2026, Назван способ вернуть НДФЛ за долгосрочные сбережения для детей</w:t>
        </w:r>
        <w:r>
          <w:rPr>
            <w:noProof/>
            <w:webHidden/>
          </w:rPr>
          <w:tab/>
        </w:r>
        <w:r>
          <w:rPr>
            <w:noProof/>
            <w:webHidden/>
          </w:rPr>
          <w:fldChar w:fldCharType="begin"/>
        </w:r>
        <w:r>
          <w:rPr>
            <w:noProof/>
            <w:webHidden/>
          </w:rPr>
          <w:instrText xml:space="preserve"> PAGEREF _Toc244848271 \h </w:instrText>
        </w:r>
        <w:r>
          <w:rPr>
            <w:noProof/>
            <w:webHidden/>
          </w:rPr>
        </w:r>
        <w:r>
          <w:rPr>
            <w:noProof/>
            <w:webHidden/>
          </w:rPr>
          <w:fldChar w:fldCharType="separate"/>
        </w:r>
        <w:r w:rsidR="00183A06">
          <w:rPr>
            <w:noProof/>
            <w:webHidden/>
          </w:rPr>
          <w:t>20</w:t>
        </w:r>
        <w:r>
          <w:rPr>
            <w:noProof/>
            <w:webHidden/>
          </w:rPr>
          <w:fldChar w:fldCharType="end"/>
        </w:r>
      </w:hyperlink>
    </w:p>
    <w:p w14:paraId="03DBA089" w14:textId="6A5B25AA" w:rsidR="00E7051E" w:rsidRDefault="00E7051E">
      <w:pPr>
        <w:pStyle w:val="31"/>
        <w:rPr>
          <w:rFonts w:asciiTheme="minorHAnsi" w:eastAsiaTheme="minorEastAsia" w:hAnsiTheme="minorHAnsi" w:cstheme="minorBidi"/>
          <w:sz w:val="22"/>
          <w:szCs w:val="22"/>
        </w:rPr>
      </w:pPr>
      <w:hyperlink w:anchor="_Toc244848272" w:history="1">
        <w:r w:rsidRPr="003072C5">
          <w:rPr>
            <w:rStyle w:val="a3"/>
          </w:rPr>
          <w:t>Родители, формирующие долгосрочные сбережения в пользу детей, могут увеличить совокупную годовую сумму расходов, принимаемых к налоговому вычету, с 400 до 500 тысяч рублей, рассказал депутат Государственной Думы Алексей Говырин. Комментарием он поделился с «Лентой.ру».</w:t>
        </w:r>
        <w:r>
          <w:rPr>
            <w:webHidden/>
          </w:rPr>
          <w:tab/>
        </w:r>
        <w:r>
          <w:rPr>
            <w:webHidden/>
          </w:rPr>
          <w:fldChar w:fldCharType="begin"/>
        </w:r>
        <w:r>
          <w:rPr>
            <w:webHidden/>
          </w:rPr>
          <w:instrText xml:space="preserve"> PAGEREF _Toc244848272 \h </w:instrText>
        </w:r>
        <w:r>
          <w:rPr>
            <w:webHidden/>
          </w:rPr>
        </w:r>
        <w:r>
          <w:rPr>
            <w:webHidden/>
          </w:rPr>
          <w:fldChar w:fldCharType="separate"/>
        </w:r>
        <w:r w:rsidR="00183A06">
          <w:rPr>
            <w:webHidden/>
          </w:rPr>
          <w:t>20</w:t>
        </w:r>
        <w:r>
          <w:rPr>
            <w:webHidden/>
          </w:rPr>
          <w:fldChar w:fldCharType="end"/>
        </w:r>
      </w:hyperlink>
    </w:p>
    <w:p w14:paraId="1BAA5268" w14:textId="14B7F468"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73" w:history="1">
        <w:r w:rsidRPr="003072C5">
          <w:rPr>
            <w:rStyle w:val="a3"/>
            <w:noProof/>
          </w:rPr>
          <w:t>Мир 24, 05.11.2026, «Накопительные пенсии не исчезают». Эксперт рассказала, что меняет проект Минфина</w:t>
        </w:r>
        <w:r>
          <w:rPr>
            <w:noProof/>
            <w:webHidden/>
          </w:rPr>
          <w:tab/>
        </w:r>
        <w:r>
          <w:rPr>
            <w:noProof/>
            <w:webHidden/>
          </w:rPr>
          <w:fldChar w:fldCharType="begin"/>
        </w:r>
        <w:r>
          <w:rPr>
            <w:noProof/>
            <w:webHidden/>
          </w:rPr>
          <w:instrText xml:space="preserve"> PAGEREF _Toc244848273 \h </w:instrText>
        </w:r>
        <w:r>
          <w:rPr>
            <w:noProof/>
            <w:webHidden/>
          </w:rPr>
        </w:r>
        <w:r>
          <w:rPr>
            <w:noProof/>
            <w:webHidden/>
          </w:rPr>
          <w:fldChar w:fldCharType="separate"/>
        </w:r>
        <w:r w:rsidR="00183A06">
          <w:rPr>
            <w:noProof/>
            <w:webHidden/>
          </w:rPr>
          <w:t>21</w:t>
        </w:r>
        <w:r>
          <w:rPr>
            <w:noProof/>
            <w:webHidden/>
          </w:rPr>
          <w:fldChar w:fldCharType="end"/>
        </w:r>
      </w:hyperlink>
    </w:p>
    <w:p w14:paraId="702820D1" w14:textId="4583DD22" w:rsidR="00E7051E" w:rsidRDefault="00E7051E">
      <w:pPr>
        <w:pStyle w:val="31"/>
        <w:rPr>
          <w:rFonts w:asciiTheme="minorHAnsi" w:eastAsiaTheme="minorEastAsia" w:hAnsiTheme="minorHAnsi" w:cstheme="minorBidi"/>
          <w:sz w:val="22"/>
          <w:szCs w:val="22"/>
        </w:rPr>
      </w:pPr>
      <w:hyperlink w:anchor="_Toc244848274" w:history="1">
        <w:r w:rsidRPr="003072C5">
          <w:rPr>
            <w:rStyle w:val="a3"/>
          </w:rPr>
          <w:t>Накопительную пенсию россиян могут автоматически конвертировать в Программу долгосрочных сбережений (ПДС). С такой инициативой выступил Минфин РФ. Этот процесс, после прохождения всех процедур в Госдуме, Совфеде и подписания законопроекта президентом, может быть запущен уже с 1 апреля 2027 года и коснется 36,5 млн человек. Разбираем механику выплат накопительной пенсии и новой ПДС — в эксклюзивном интервью MIR24.TV.</w:t>
        </w:r>
        <w:r>
          <w:rPr>
            <w:webHidden/>
          </w:rPr>
          <w:tab/>
        </w:r>
        <w:r>
          <w:rPr>
            <w:webHidden/>
          </w:rPr>
          <w:fldChar w:fldCharType="begin"/>
        </w:r>
        <w:r>
          <w:rPr>
            <w:webHidden/>
          </w:rPr>
          <w:instrText xml:space="preserve"> PAGEREF _Toc244848274 \h </w:instrText>
        </w:r>
        <w:r>
          <w:rPr>
            <w:webHidden/>
          </w:rPr>
        </w:r>
        <w:r>
          <w:rPr>
            <w:webHidden/>
          </w:rPr>
          <w:fldChar w:fldCharType="separate"/>
        </w:r>
        <w:r w:rsidR="00183A06">
          <w:rPr>
            <w:webHidden/>
          </w:rPr>
          <w:t>21</w:t>
        </w:r>
        <w:r>
          <w:rPr>
            <w:webHidden/>
          </w:rPr>
          <w:fldChar w:fldCharType="end"/>
        </w:r>
      </w:hyperlink>
    </w:p>
    <w:p w14:paraId="4E7FE53D" w14:textId="6C5916E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75" w:history="1">
        <w:r w:rsidRPr="003072C5">
          <w:rPr>
            <w:rStyle w:val="a3"/>
            <w:noProof/>
          </w:rPr>
          <w:t>Парламентская газета, 05.11.2026, Эксперт рассказала о проекте минфина про накопительные пенсии</w:t>
        </w:r>
        <w:r>
          <w:rPr>
            <w:noProof/>
            <w:webHidden/>
          </w:rPr>
          <w:tab/>
        </w:r>
        <w:r>
          <w:rPr>
            <w:noProof/>
            <w:webHidden/>
          </w:rPr>
          <w:fldChar w:fldCharType="begin"/>
        </w:r>
        <w:r>
          <w:rPr>
            <w:noProof/>
            <w:webHidden/>
          </w:rPr>
          <w:instrText xml:space="preserve"> PAGEREF _Toc244848275 \h </w:instrText>
        </w:r>
        <w:r>
          <w:rPr>
            <w:noProof/>
            <w:webHidden/>
          </w:rPr>
        </w:r>
        <w:r>
          <w:rPr>
            <w:noProof/>
            <w:webHidden/>
          </w:rPr>
          <w:fldChar w:fldCharType="separate"/>
        </w:r>
        <w:r w:rsidR="00183A06">
          <w:rPr>
            <w:noProof/>
            <w:webHidden/>
          </w:rPr>
          <w:t>24</w:t>
        </w:r>
        <w:r>
          <w:rPr>
            <w:noProof/>
            <w:webHidden/>
          </w:rPr>
          <w:fldChar w:fldCharType="end"/>
        </w:r>
      </w:hyperlink>
    </w:p>
    <w:p w14:paraId="1B8A43FB" w14:textId="634C2DCE" w:rsidR="00E7051E" w:rsidRDefault="00E7051E">
      <w:pPr>
        <w:pStyle w:val="31"/>
        <w:rPr>
          <w:rFonts w:asciiTheme="minorHAnsi" w:eastAsiaTheme="minorEastAsia" w:hAnsiTheme="minorHAnsi" w:cstheme="minorBidi"/>
          <w:sz w:val="22"/>
          <w:szCs w:val="22"/>
        </w:rPr>
      </w:pPr>
      <w:hyperlink w:anchor="_Toc244848276" w:history="1">
        <w:r w:rsidRPr="003072C5">
          <w:rPr>
            <w:rStyle w:val="a3"/>
          </w:rPr>
          <w:t>Проект Минфина России об автоматическом переводе накопительной пенсии россиян в Программу долгосрочных сбережений (ПДС) не коснется страховой пенсии по старости или инвалидности. Об этом заявила кандидат экономических наук, налоговый и юридический консультант Алена Яковлева, передает MIR24.TV.</w:t>
        </w:r>
        <w:r>
          <w:rPr>
            <w:webHidden/>
          </w:rPr>
          <w:tab/>
        </w:r>
        <w:r>
          <w:rPr>
            <w:webHidden/>
          </w:rPr>
          <w:fldChar w:fldCharType="begin"/>
        </w:r>
        <w:r>
          <w:rPr>
            <w:webHidden/>
          </w:rPr>
          <w:instrText xml:space="preserve"> PAGEREF _Toc244848276 \h </w:instrText>
        </w:r>
        <w:r>
          <w:rPr>
            <w:webHidden/>
          </w:rPr>
        </w:r>
        <w:r>
          <w:rPr>
            <w:webHidden/>
          </w:rPr>
          <w:fldChar w:fldCharType="separate"/>
        </w:r>
        <w:r w:rsidR="00183A06">
          <w:rPr>
            <w:webHidden/>
          </w:rPr>
          <w:t>24</w:t>
        </w:r>
        <w:r>
          <w:rPr>
            <w:webHidden/>
          </w:rPr>
          <w:fldChar w:fldCharType="end"/>
        </w:r>
      </w:hyperlink>
    </w:p>
    <w:p w14:paraId="225EC076" w14:textId="413DEA8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77" w:history="1">
        <w:r w:rsidRPr="003072C5">
          <w:rPr>
            <w:rStyle w:val="a3"/>
            <w:noProof/>
          </w:rPr>
          <w:t>Парламентская газета, 06.11.2026, Что будет с накопительной пенсией в 2027 году</w:t>
        </w:r>
        <w:r>
          <w:rPr>
            <w:noProof/>
            <w:webHidden/>
          </w:rPr>
          <w:tab/>
        </w:r>
        <w:r>
          <w:rPr>
            <w:noProof/>
            <w:webHidden/>
          </w:rPr>
          <w:fldChar w:fldCharType="begin"/>
        </w:r>
        <w:r>
          <w:rPr>
            <w:noProof/>
            <w:webHidden/>
          </w:rPr>
          <w:instrText xml:space="preserve"> PAGEREF _Toc244848277 \h </w:instrText>
        </w:r>
        <w:r>
          <w:rPr>
            <w:noProof/>
            <w:webHidden/>
          </w:rPr>
        </w:r>
        <w:r>
          <w:rPr>
            <w:noProof/>
            <w:webHidden/>
          </w:rPr>
          <w:fldChar w:fldCharType="separate"/>
        </w:r>
        <w:r w:rsidR="00183A06">
          <w:rPr>
            <w:noProof/>
            <w:webHidden/>
          </w:rPr>
          <w:t>25</w:t>
        </w:r>
        <w:r>
          <w:rPr>
            <w:noProof/>
            <w:webHidden/>
          </w:rPr>
          <w:fldChar w:fldCharType="end"/>
        </w:r>
      </w:hyperlink>
    </w:p>
    <w:p w14:paraId="280A4543" w14:textId="79387F8D" w:rsidR="00E7051E" w:rsidRDefault="00E7051E">
      <w:pPr>
        <w:pStyle w:val="31"/>
        <w:rPr>
          <w:rFonts w:asciiTheme="minorHAnsi" w:eastAsiaTheme="minorEastAsia" w:hAnsiTheme="minorHAnsi" w:cstheme="minorBidi"/>
          <w:sz w:val="22"/>
          <w:szCs w:val="22"/>
        </w:rPr>
      </w:pPr>
      <w:hyperlink w:anchor="_Toc244848278" w:history="1">
        <w:r w:rsidRPr="003072C5">
          <w:rPr>
            <w:rStyle w:val="a3"/>
          </w:rPr>
          <w:t>С 1 апреля 2027 года пенсионные накопления россиян, сформированные в 2002–2014 годах, могут быть конвертированы в программу долгосрочных сбережений (ПДС). Соответствующий законопроект, разработанный Минфином, 2 ноября одобрила правительственная Комиссия по законопроектной деятельности. Для граждан это означает новые стимулы: государственное софинансирование до 36 тысяч рублей ежегодно, налоговые вычеты, возможность досрочного получения средств в особых жизненных ситуациях и наследование накоплений.</w:t>
        </w:r>
        <w:r>
          <w:rPr>
            <w:webHidden/>
          </w:rPr>
          <w:tab/>
        </w:r>
        <w:r>
          <w:rPr>
            <w:webHidden/>
          </w:rPr>
          <w:fldChar w:fldCharType="begin"/>
        </w:r>
        <w:r>
          <w:rPr>
            <w:webHidden/>
          </w:rPr>
          <w:instrText xml:space="preserve"> PAGEREF _Toc244848278 \h </w:instrText>
        </w:r>
        <w:r>
          <w:rPr>
            <w:webHidden/>
          </w:rPr>
        </w:r>
        <w:r>
          <w:rPr>
            <w:webHidden/>
          </w:rPr>
          <w:fldChar w:fldCharType="separate"/>
        </w:r>
        <w:r w:rsidR="00183A06">
          <w:rPr>
            <w:webHidden/>
          </w:rPr>
          <w:t>25</w:t>
        </w:r>
        <w:r>
          <w:rPr>
            <w:webHidden/>
          </w:rPr>
          <w:fldChar w:fldCharType="end"/>
        </w:r>
      </w:hyperlink>
    </w:p>
    <w:p w14:paraId="2D0FDF60" w14:textId="2C345396"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79" w:history="1">
        <w:r w:rsidRPr="003072C5">
          <w:rPr>
            <w:rStyle w:val="a3"/>
            <w:noProof/>
          </w:rPr>
          <w:t xml:space="preserve">Финансы </w:t>
        </w:r>
        <w:r w:rsidRPr="003072C5">
          <w:rPr>
            <w:rStyle w:val="a3"/>
            <w:noProof/>
            <w:lang w:val="en-US"/>
          </w:rPr>
          <w:t>Mail</w:t>
        </w:r>
        <w:r w:rsidRPr="003072C5">
          <w:rPr>
            <w:rStyle w:val="a3"/>
            <w:noProof/>
          </w:rPr>
          <w:t>, 06.11.2026, Накопительную часть пенсии переведут в ПДС автоматически с 2027 года</w:t>
        </w:r>
        <w:r>
          <w:rPr>
            <w:noProof/>
            <w:webHidden/>
          </w:rPr>
          <w:tab/>
        </w:r>
        <w:r>
          <w:rPr>
            <w:noProof/>
            <w:webHidden/>
          </w:rPr>
          <w:fldChar w:fldCharType="begin"/>
        </w:r>
        <w:r>
          <w:rPr>
            <w:noProof/>
            <w:webHidden/>
          </w:rPr>
          <w:instrText xml:space="preserve"> PAGEREF _Toc244848279 \h </w:instrText>
        </w:r>
        <w:r>
          <w:rPr>
            <w:noProof/>
            <w:webHidden/>
          </w:rPr>
        </w:r>
        <w:r>
          <w:rPr>
            <w:noProof/>
            <w:webHidden/>
          </w:rPr>
          <w:fldChar w:fldCharType="separate"/>
        </w:r>
        <w:r w:rsidR="00183A06">
          <w:rPr>
            <w:noProof/>
            <w:webHidden/>
          </w:rPr>
          <w:t>26</w:t>
        </w:r>
        <w:r>
          <w:rPr>
            <w:noProof/>
            <w:webHidden/>
          </w:rPr>
          <w:fldChar w:fldCharType="end"/>
        </w:r>
      </w:hyperlink>
    </w:p>
    <w:p w14:paraId="54F93D04" w14:textId="772DEFC8" w:rsidR="00E7051E" w:rsidRDefault="00E7051E">
      <w:pPr>
        <w:pStyle w:val="31"/>
        <w:rPr>
          <w:rFonts w:asciiTheme="minorHAnsi" w:eastAsiaTheme="minorEastAsia" w:hAnsiTheme="minorHAnsi" w:cstheme="minorBidi"/>
          <w:sz w:val="22"/>
          <w:szCs w:val="22"/>
        </w:rPr>
      </w:pPr>
      <w:hyperlink w:anchor="_Toc244848280" w:history="1">
        <w:r w:rsidRPr="003072C5">
          <w:rPr>
            <w:rStyle w:val="a3"/>
          </w:rPr>
          <w:t>Минфин</w:t>
        </w:r>
        <w:r w:rsidRPr="003072C5">
          <w:rPr>
            <w:rStyle w:val="a3"/>
            <w:lang w:val="en-US"/>
          </w:rPr>
          <w:t> </w:t>
        </w:r>
        <w:r w:rsidRPr="003072C5">
          <w:rPr>
            <w:rStyle w:val="a3"/>
          </w:rPr>
          <w:t>РФ подготовил законопроект об</w:t>
        </w:r>
        <w:r w:rsidRPr="003072C5">
          <w:rPr>
            <w:rStyle w:val="a3"/>
            <w:lang w:val="en-US"/>
          </w:rPr>
          <w:t> </w:t>
        </w:r>
        <w:r w:rsidRPr="003072C5">
          <w:rPr>
            <w:rStyle w:val="a3"/>
          </w:rPr>
          <w:t>автоматическом переводе накопительной части пенсий россиян в</w:t>
        </w:r>
        <w:r w:rsidRPr="003072C5">
          <w:rPr>
            <w:rStyle w:val="a3"/>
            <w:lang w:val="en-US"/>
          </w:rPr>
          <w:t> </w:t>
        </w:r>
        <w:r w:rsidRPr="003072C5">
          <w:rPr>
            <w:rStyle w:val="a3"/>
          </w:rPr>
          <w:t>программу долгосрочных сбережений (ПДС). Документ внесут на</w:t>
        </w:r>
        <w:r w:rsidRPr="003072C5">
          <w:rPr>
            <w:rStyle w:val="a3"/>
            <w:lang w:val="en-US"/>
          </w:rPr>
          <w:t> </w:t>
        </w:r>
        <w:r w:rsidRPr="003072C5">
          <w:rPr>
            <w:rStyle w:val="a3"/>
          </w:rPr>
          <w:t>рассмотрение в</w:t>
        </w:r>
        <w:r w:rsidRPr="003072C5">
          <w:rPr>
            <w:rStyle w:val="a3"/>
            <w:lang w:val="en-US"/>
          </w:rPr>
          <w:t> </w:t>
        </w:r>
        <w:r w:rsidRPr="003072C5">
          <w:rPr>
            <w:rStyle w:val="a3"/>
          </w:rPr>
          <w:t>Госдуму в</w:t>
        </w:r>
        <w:r w:rsidRPr="003072C5">
          <w:rPr>
            <w:rStyle w:val="a3"/>
            <w:lang w:val="en-US"/>
          </w:rPr>
          <w:t> </w:t>
        </w:r>
        <w:r w:rsidRPr="003072C5">
          <w:rPr>
            <w:rStyle w:val="a3"/>
          </w:rPr>
          <w:t>начале ноября. Если инициатива будет одобрена, механизм заработает с</w:t>
        </w:r>
        <w:r w:rsidRPr="003072C5">
          <w:rPr>
            <w:rStyle w:val="a3"/>
            <w:lang w:val="en-US"/>
          </w:rPr>
          <w:t> </w:t>
        </w:r>
        <w:r w:rsidRPr="003072C5">
          <w:rPr>
            <w:rStyle w:val="a3"/>
          </w:rPr>
          <w:t>1</w:t>
        </w:r>
        <w:r w:rsidRPr="003072C5">
          <w:rPr>
            <w:rStyle w:val="a3"/>
            <w:lang w:val="en-US"/>
          </w:rPr>
          <w:t> </w:t>
        </w:r>
        <w:r w:rsidRPr="003072C5">
          <w:rPr>
            <w:rStyle w:val="a3"/>
          </w:rPr>
          <w:t>апреля 2027 года.</w:t>
        </w:r>
        <w:r>
          <w:rPr>
            <w:webHidden/>
          </w:rPr>
          <w:tab/>
        </w:r>
        <w:r>
          <w:rPr>
            <w:webHidden/>
          </w:rPr>
          <w:fldChar w:fldCharType="begin"/>
        </w:r>
        <w:r>
          <w:rPr>
            <w:webHidden/>
          </w:rPr>
          <w:instrText xml:space="preserve"> PAGEREF _Toc244848280 \h </w:instrText>
        </w:r>
        <w:r>
          <w:rPr>
            <w:webHidden/>
          </w:rPr>
        </w:r>
        <w:r>
          <w:rPr>
            <w:webHidden/>
          </w:rPr>
          <w:fldChar w:fldCharType="separate"/>
        </w:r>
        <w:r w:rsidR="00183A06">
          <w:rPr>
            <w:webHidden/>
          </w:rPr>
          <w:t>26</w:t>
        </w:r>
        <w:r>
          <w:rPr>
            <w:webHidden/>
          </w:rPr>
          <w:fldChar w:fldCharType="end"/>
        </w:r>
      </w:hyperlink>
    </w:p>
    <w:p w14:paraId="78A6A5CE" w14:textId="28E6BF9E"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81" w:history="1">
        <w:r w:rsidRPr="003072C5">
          <w:rPr>
            <w:rStyle w:val="a3"/>
            <w:noProof/>
          </w:rPr>
          <w:t>Brobank.ru, 05.11.2026, Пенсионные накопления автоматически переведут в ПДС: кого это коснется и что делать</w:t>
        </w:r>
        <w:r>
          <w:rPr>
            <w:noProof/>
            <w:webHidden/>
          </w:rPr>
          <w:tab/>
        </w:r>
        <w:r>
          <w:rPr>
            <w:noProof/>
            <w:webHidden/>
          </w:rPr>
          <w:fldChar w:fldCharType="begin"/>
        </w:r>
        <w:r>
          <w:rPr>
            <w:noProof/>
            <w:webHidden/>
          </w:rPr>
          <w:instrText xml:space="preserve"> PAGEREF _Toc244848281 \h </w:instrText>
        </w:r>
        <w:r>
          <w:rPr>
            <w:noProof/>
            <w:webHidden/>
          </w:rPr>
        </w:r>
        <w:r>
          <w:rPr>
            <w:noProof/>
            <w:webHidden/>
          </w:rPr>
          <w:fldChar w:fldCharType="separate"/>
        </w:r>
        <w:r w:rsidR="00183A06">
          <w:rPr>
            <w:noProof/>
            <w:webHidden/>
          </w:rPr>
          <w:t>29</w:t>
        </w:r>
        <w:r>
          <w:rPr>
            <w:noProof/>
            <w:webHidden/>
          </w:rPr>
          <w:fldChar w:fldCharType="end"/>
        </w:r>
      </w:hyperlink>
    </w:p>
    <w:p w14:paraId="2C33CA7F" w14:textId="5A916EFB" w:rsidR="00E7051E" w:rsidRDefault="00E7051E">
      <w:pPr>
        <w:pStyle w:val="31"/>
        <w:rPr>
          <w:rFonts w:asciiTheme="minorHAnsi" w:eastAsiaTheme="minorEastAsia" w:hAnsiTheme="minorHAnsi" w:cstheme="minorBidi"/>
          <w:sz w:val="22"/>
          <w:szCs w:val="22"/>
        </w:rPr>
      </w:pPr>
      <w:hyperlink w:anchor="_Toc244848282" w:history="1">
        <w:r w:rsidRPr="003072C5">
          <w:rPr>
            <w:rStyle w:val="a3"/>
          </w:rPr>
          <w:t>Правительственная комиссия одобрила законопроект, который меняет привычный порядок распоряжения накопительной частью пенсии. Речь идет об автоматическом переводе средств в программу долгосрочных сбережений. Ориентировочная дата запуска — 1 апреля 2027 года. Но готовиться к изменениям нужно уже сейчас, потому что механизм затронет десятки миллионов человек.</w:t>
        </w:r>
        <w:r>
          <w:rPr>
            <w:webHidden/>
          </w:rPr>
          <w:tab/>
        </w:r>
        <w:r>
          <w:rPr>
            <w:webHidden/>
          </w:rPr>
          <w:fldChar w:fldCharType="begin"/>
        </w:r>
        <w:r>
          <w:rPr>
            <w:webHidden/>
          </w:rPr>
          <w:instrText xml:space="preserve"> PAGEREF _Toc244848282 \h </w:instrText>
        </w:r>
        <w:r>
          <w:rPr>
            <w:webHidden/>
          </w:rPr>
        </w:r>
        <w:r>
          <w:rPr>
            <w:webHidden/>
          </w:rPr>
          <w:fldChar w:fldCharType="separate"/>
        </w:r>
        <w:r w:rsidR="00183A06">
          <w:rPr>
            <w:webHidden/>
          </w:rPr>
          <w:t>29</w:t>
        </w:r>
        <w:r>
          <w:rPr>
            <w:webHidden/>
          </w:rPr>
          <w:fldChar w:fldCharType="end"/>
        </w:r>
      </w:hyperlink>
    </w:p>
    <w:p w14:paraId="59EC2AF3" w14:textId="07B16280"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83" w:history="1">
        <w:r w:rsidRPr="003072C5">
          <w:rPr>
            <w:rStyle w:val="a3"/>
            <w:noProof/>
          </w:rPr>
          <w:t>URA.RU, 05.11.2026, Как автоперевод накоплений в ПДС с 2027 года коснется именно вас</w:t>
        </w:r>
        <w:r>
          <w:rPr>
            <w:noProof/>
            <w:webHidden/>
          </w:rPr>
          <w:tab/>
        </w:r>
        <w:r>
          <w:rPr>
            <w:noProof/>
            <w:webHidden/>
          </w:rPr>
          <w:fldChar w:fldCharType="begin"/>
        </w:r>
        <w:r>
          <w:rPr>
            <w:noProof/>
            <w:webHidden/>
          </w:rPr>
          <w:instrText xml:space="preserve"> PAGEREF _Toc244848283 \h </w:instrText>
        </w:r>
        <w:r>
          <w:rPr>
            <w:noProof/>
            <w:webHidden/>
          </w:rPr>
        </w:r>
        <w:r>
          <w:rPr>
            <w:noProof/>
            <w:webHidden/>
          </w:rPr>
          <w:fldChar w:fldCharType="separate"/>
        </w:r>
        <w:r w:rsidR="00183A06">
          <w:rPr>
            <w:noProof/>
            <w:webHidden/>
          </w:rPr>
          <w:t>32</w:t>
        </w:r>
        <w:r>
          <w:rPr>
            <w:noProof/>
            <w:webHidden/>
          </w:rPr>
          <w:fldChar w:fldCharType="end"/>
        </w:r>
      </w:hyperlink>
    </w:p>
    <w:p w14:paraId="54388AB0" w14:textId="4F2BD339" w:rsidR="00E7051E" w:rsidRDefault="00E7051E">
      <w:pPr>
        <w:pStyle w:val="31"/>
        <w:rPr>
          <w:rFonts w:asciiTheme="minorHAnsi" w:eastAsiaTheme="minorEastAsia" w:hAnsiTheme="minorHAnsi" w:cstheme="minorBidi"/>
          <w:sz w:val="22"/>
          <w:szCs w:val="22"/>
        </w:rPr>
      </w:pPr>
      <w:hyperlink w:anchor="_Toc244848284" w:history="1">
        <w:r w:rsidRPr="003072C5">
          <w:rPr>
            <w:rStyle w:val="a3"/>
          </w:rPr>
          <w:t>Вы открываете выписку на Госуслугах и видите строку, о которой давно забыли: пенсионные накопления, которые копились с 2002 года. С 1 апреля 2027 года эти деньги могут превратиться в счет ПДС. Законопроект еще не принят, но правительственная комиссия его уже одобрила. В материале URA.RU разберем, как перевод накоплений в ПДС коснется именно вас, что произойдет с деньгами, можно ли отказаться и что стоит проверить уже сейчас.</w:t>
        </w:r>
        <w:r>
          <w:rPr>
            <w:webHidden/>
          </w:rPr>
          <w:tab/>
        </w:r>
        <w:r>
          <w:rPr>
            <w:webHidden/>
          </w:rPr>
          <w:fldChar w:fldCharType="begin"/>
        </w:r>
        <w:r>
          <w:rPr>
            <w:webHidden/>
          </w:rPr>
          <w:instrText xml:space="preserve"> PAGEREF _Toc244848284 \h </w:instrText>
        </w:r>
        <w:r>
          <w:rPr>
            <w:webHidden/>
          </w:rPr>
        </w:r>
        <w:r>
          <w:rPr>
            <w:webHidden/>
          </w:rPr>
          <w:fldChar w:fldCharType="separate"/>
        </w:r>
        <w:r w:rsidR="00183A06">
          <w:rPr>
            <w:webHidden/>
          </w:rPr>
          <w:t>32</w:t>
        </w:r>
        <w:r>
          <w:rPr>
            <w:webHidden/>
          </w:rPr>
          <w:fldChar w:fldCharType="end"/>
        </w:r>
      </w:hyperlink>
    </w:p>
    <w:p w14:paraId="182D56AF" w14:textId="127B4E2D"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85" w:history="1">
        <w:r w:rsidRPr="003072C5">
          <w:rPr>
            <w:rStyle w:val="a3"/>
            <w:noProof/>
          </w:rPr>
          <w:t>Банковское обозрение, 05.11.2026, Минфин готовит законопроект о переводе накопительных пенсий в ПДС</w:t>
        </w:r>
        <w:r>
          <w:rPr>
            <w:noProof/>
            <w:webHidden/>
          </w:rPr>
          <w:tab/>
        </w:r>
        <w:r>
          <w:rPr>
            <w:noProof/>
            <w:webHidden/>
          </w:rPr>
          <w:fldChar w:fldCharType="begin"/>
        </w:r>
        <w:r>
          <w:rPr>
            <w:noProof/>
            <w:webHidden/>
          </w:rPr>
          <w:instrText xml:space="preserve"> PAGEREF _Toc244848285 \h </w:instrText>
        </w:r>
        <w:r>
          <w:rPr>
            <w:noProof/>
            <w:webHidden/>
          </w:rPr>
        </w:r>
        <w:r>
          <w:rPr>
            <w:noProof/>
            <w:webHidden/>
          </w:rPr>
          <w:fldChar w:fldCharType="separate"/>
        </w:r>
        <w:r w:rsidR="00183A06">
          <w:rPr>
            <w:noProof/>
            <w:webHidden/>
          </w:rPr>
          <w:t>34</w:t>
        </w:r>
        <w:r>
          <w:rPr>
            <w:noProof/>
            <w:webHidden/>
          </w:rPr>
          <w:fldChar w:fldCharType="end"/>
        </w:r>
      </w:hyperlink>
    </w:p>
    <w:p w14:paraId="1E633BC3" w14:textId="14E0F35E" w:rsidR="00E7051E" w:rsidRDefault="00E7051E">
      <w:pPr>
        <w:pStyle w:val="31"/>
        <w:rPr>
          <w:rFonts w:asciiTheme="minorHAnsi" w:eastAsiaTheme="minorEastAsia" w:hAnsiTheme="minorHAnsi" w:cstheme="minorBidi"/>
          <w:sz w:val="22"/>
          <w:szCs w:val="22"/>
        </w:rPr>
      </w:pPr>
      <w:hyperlink w:anchor="_Toc244848286" w:history="1">
        <w:r w:rsidRPr="003072C5">
          <w:rPr>
            <w:rStyle w:val="a3"/>
          </w:rPr>
          <w:t>Правительственная комиссия по законопроектной деятельности одобрила законопроект об автоматическом переводе накопительных пенсий россиян в Программу долгосрочных сбережений (ПДС). Мера вступит в силу с 1 апреля 2027 года и не затронет страховую пенсию, которую назначает и выплачивает Социальный фонд России. Учет баллов и стажа останется прежним, сообщили в Минфине.</w:t>
        </w:r>
        <w:r>
          <w:rPr>
            <w:webHidden/>
          </w:rPr>
          <w:tab/>
        </w:r>
        <w:r>
          <w:rPr>
            <w:webHidden/>
          </w:rPr>
          <w:fldChar w:fldCharType="begin"/>
        </w:r>
        <w:r>
          <w:rPr>
            <w:webHidden/>
          </w:rPr>
          <w:instrText xml:space="preserve"> PAGEREF _Toc244848286 \h </w:instrText>
        </w:r>
        <w:r>
          <w:rPr>
            <w:webHidden/>
          </w:rPr>
        </w:r>
        <w:r>
          <w:rPr>
            <w:webHidden/>
          </w:rPr>
          <w:fldChar w:fldCharType="separate"/>
        </w:r>
        <w:r w:rsidR="00183A06">
          <w:rPr>
            <w:webHidden/>
          </w:rPr>
          <w:t>34</w:t>
        </w:r>
        <w:r>
          <w:rPr>
            <w:webHidden/>
          </w:rPr>
          <w:fldChar w:fldCharType="end"/>
        </w:r>
      </w:hyperlink>
    </w:p>
    <w:p w14:paraId="5FF8668E" w14:textId="318DC961"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87" w:history="1">
        <w:r w:rsidRPr="003072C5">
          <w:rPr>
            <w:rStyle w:val="a3"/>
            <w:noProof/>
          </w:rPr>
          <w:t>Капитал страны, 05.11.2026, «Накопительные пенсии нужно вернуть людям. Заморозка длится уже 12 лет!»: в Госдуме обратились к Минфину</w:t>
        </w:r>
        <w:r>
          <w:rPr>
            <w:noProof/>
            <w:webHidden/>
          </w:rPr>
          <w:tab/>
        </w:r>
        <w:r>
          <w:rPr>
            <w:noProof/>
            <w:webHidden/>
          </w:rPr>
          <w:fldChar w:fldCharType="begin"/>
        </w:r>
        <w:r>
          <w:rPr>
            <w:noProof/>
            <w:webHidden/>
          </w:rPr>
          <w:instrText xml:space="preserve"> PAGEREF _Toc244848287 \h </w:instrText>
        </w:r>
        <w:r>
          <w:rPr>
            <w:noProof/>
            <w:webHidden/>
          </w:rPr>
        </w:r>
        <w:r>
          <w:rPr>
            <w:noProof/>
            <w:webHidden/>
          </w:rPr>
          <w:fldChar w:fldCharType="separate"/>
        </w:r>
        <w:r w:rsidR="00183A06">
          <w:rPr>
            <w:noProof/>
            <w:webHidden/>
          </w:rPr>
          <w:t>35</w:t>
        </w:r>
        <w:r>
          <w:rPr>
            <w:noProof/>
            <w:webHidden/>
          </w:rPr>
          <w:fldChar w:fldCharType="end"/>
        </w:r>
      </w:hyperlink>
    </w:p>
    <w:p w14:paraId="578330B3" w14:textId="0D36A970" w:rsidR="00E7051E" w:rsidRDefault="00E7051E">
      <w:pPr>
        <w:pStyle w:val="31"/>
        <w:rPr>
          <w:rFonts w:asciiTheme="minorHAnsi" w:eastAsiaTheme="minorEastAsia" w:hAnsiTheme="minorHAnsi" w:cstheme="minorBidi"/>
          <w:sz w:val="22"/>
          <w:szCs w:val="22"/>
        </w:rPr>
      </w:pPr>
      <w:hyperlink w:anchor="_Toc244848288" w:history="1">
        <w:r w:rsidRPr="003072C5">
          <w:rPr>
            <w:rStyle w:val="a3"/>
          </w:rPr>
          <w:t>Лидер партии «Справедливая Россия — За правду» Сергей Миронов выступил с резкой критикой предложения Министерства финансов автоматически переводить пенсионные накопления граждан в программу долгосрочных сбережений (ПДС). Политик настаивает на немедленном возврате накопительных пенсий, замороженных с 2014 года, подчеркивая, что за прошедшие годы инфляция «съела» всю возможную доходность, оставив вкладчиков в проигрыше.</w:t>
        </w:r>
        <w:r>
          <w:rPr>
            <w:webHidden/>
          </w:rPr>
          <w:tab/>
        </w:r>
        <w:r>
          <w:rPr>
            <w:webHidden/>
          </w:rPr>
          <w:fldChar w:fldCharType="begin"/>
        </w:r>
        <w:r>
          <w:rPr>
            <w:webHidden/>
          </w:rPr>
          <w:instrText xml:space="preserve"> PAGEREF _Toc244848288 \h </w:instrText>
        </w:r>
        <w:r>
          <w:rPr>
            <w:webHidden/>
          </w:rPr>
        </w:r>
        <w:r>
          <w:rPr>
            <w:webHidden/>
          </w:rPr>
          <w:fldChar w:fldCharType="separate"/>
        </w:r>
        <w:r w:rsidR="00183A06">
          <w:rPr>
            <w:webHidden/>
          </w:rPr>
          <w:t>35</w:t>
        </w:r>
        <w:r>
          <w:rPr>
            <w:webHidden/>
          </w:rPr>
          <w:fldChar w:fldCharType="end"/>
        </w:r>
      </w:hyperlink>
    </w:p>
    <w:p w14:paraId="5EF01812" w14:textId="287067F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89" w:history="1">
        <w:r w:rsidRPr="003072C5">
          <w:rPr>
            <w:rStyle w:val="a3"/>
            <w:noProof/>
            <w:lang w:val="en-US"/>
          </w:rPr>
          <w:t>Frank</w:t>
        </w:r>
        <w:r w:rsidRPr="003072C5">
          <w:rPr>
            <w:rStyle w:val="a3"/>
            <w:noProof/>
          </w:rPr>
          <w:t xml:space="preserve"> </w:t>
        </w:r>
        <w:r w:rsidRPr="003072C5">
          <w:rPr>
            <w:rStyle w:val="a3"/>
            <w:noProof/>
            <w:lang w:val="en-US"/>
          </w:rPr>
          <w:t>Media</w:t>
        </w:r>
        <w:r w:rsidRPr="003072C5">
          <w:rPr>
            <w:rStyle w:val="a3"/>
            <w:noProof/>
          </w:rPr>
          <w:t>, 02.11.2026, Что такое программа долгосрочных сбережений</w:t>
        </w:r>
        <w:r>
          <w:rPr>
            <w:noProof/>
            <w:webHidden/>
          </w:rPr>
          <w:tab/>
        </w:r>
        <w:r>
          <w:rPr>
            <w:noProof/>
            <w:webHidden/>
          </w:rPr>
          <w:fldChar w:fldCharType="begin"/>
        </w:r>
        <w:r>
          <w:rPr>
            <w:noProof/>
            <w:webHidden/>
          </w:rPr>
          <w:instrText xml:space="preserve"> PAGEREF _Toc244848289 \h </w:instrText>
        </w:r>
        <w:r>
          <w:rPr>
            <w:noProof/>
            <w:webHidden/>
          </w:rPr>
        </w:r>
        <w:r>
          <w:rPr>
            <w:noProof/>
            <w:webHidden/>
          </w:rPr>
          <w:fldChar w:fldCharType="separate"/>
        </w:r>
        <w:r w:rsidR="00183A06">
          <w:rPr>
            <w:noProof/>
            <w:webHidden/>
          </w:rPr>
          <w:t>36</w:t>
        </w:r>
        <w:r>
          <w:rPr>
            <w:noProof/>
            <w:webHidden/>
          </w:rPr>
          <w:fldChar w:fldCharType="end"/>
        </w:r>
      </w:hyperlink>
    </w:p>
    <w:p w14:paraId="3BD84A99" w14:textId="676DFD9A" w:rsidR="00E7051E" w:rsidRDefault="00E7051E">
      <w:pPr>
        <w:pStyle w:val="31"/>
        <w:rPr>
          <w:rFonts w:asciiTheme="minorHAnsi" w:eastAsiaTheme="minorEastAsia" w:hAnsiTheme="minorHAnsi" w:cstheme="minorBidi"/>
          <w:sz w:val="22"/>
          <w:szCs w:val="22"/>
        </w:rPr>
      </w:pPr>
      <w:hyperlink w:anchor="_Toc244848290" w:history="1">
        <w:r w:rsidRPr="003072C5">
          <w:rPr>
            <w:rStyle w:val="a3"/>
          </w:rPr>
          <w:t>С 2024 года в России стартовала программа долгосрочных сбережений (ПДС) - с 1 января граждане могут вступить в эту программу и заключить договор долгосрочных сбережений (ДДС) с любым негосударственным пенсионным фондом (НПФ). Министерство финансов анонсировало, что автоматический перевод накопительной части пенсии в ПДС планируется запустить с 1 апреля 2027 года. Он затронет 6,6 трлн рублей накоплений 70,9 млн граждан, включая «молчунов» и клиентов НПФ. Для управления средствами первых создадут уполномоченный фонд с участием государства, ВЭБ. рф и НПФ «ВТБ пенсионный фонд». В чем суть этой программы? Какие у нее преимущества и ограничения? Кому она подходит и реально ли с помощью нее обеспечить «безбедную старость»?</w:t>
        </w:r>
        <w:r>
          <w:rPr>
            <w:webHidden/>
          </w:rPr>
          <w:tab/>
        </w:r>
        <w:r>
          <w:rPr>
            <w:webHidden/>
          </w:rPr>
          <w:fldChar w:fldCharType="begin"/>
        </w:r>
        <w:r>
          <w:rPr>
            <w:webHidden/>
          </w:rPr>
          <w:instrText xml:space="preserve"> PAGEREF _Toc244848290 \h </w:instrText>
        </w:r>
        <w:r>
          <w:rPr>
            <w:webHidden/>
          </w:rPr>
        </w:r>
        <w:r>
          <w:rPr>
            <w:webHidden/>
          </w:rPr>
          <w:fldChar w:fldCharType="separate"/>
        </w:r>
        <w:r w:rsidR="00183A06">
          <w:rPr>
            <w:webHidden/>
          </w:rPr>
          <w:t>36</w:t>
        </w:r>
        <w:r>
          <w:rPr>
            <w:webHidden/>
          </w:rPr>
          <w:fldChar w:fldCharType="end"/>
        </w:r>
      </w:hyperlink>
    </w:p>
    <w:p w14:paraId="73B2A42C" w14:textId="7D9274C0"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91" w:history="1">
        <w:r w:rsidRPr="003072C5">
          <w:rPr>
            <w:rStyle w:val="a3"/>
            <w:noProof/>
          </w:rPr>
          <w:t>Сиб.фм (Новосибирск), 05.11.2026, Пенсии под управлением государства: Минфин готовит автоматический перевод накоплений россиян в программу долгосрочных сбережений</w:t>
        </w:r>
        <w:r>
          <w:rPr>
            <w:noProof/>
            <w:webHidden/>
          </w:rPr>
          <w:tab/>
        </w:r>
        <w:r>
          <w:rPr>
            <w:noProof/>
            <w:webHidden/>
          </w:rPr>
          <w:fldChar w:fldCharType="begin"/>
        </w:r>
        <w:r>
          <w:rPr>
            <w:noProof/>
            <w:webHidden/>
          </w:rPr>
          <w:instrText xml:space="preserve"> PAGEREF _Toc244848291 \h </w:instrText>
        </w:r>
        <w:r>
          <w:rPr>
            <w:noProof/>
            <w:webHidden/>
          </w:rPr>
        </w:r>
        <w:r>
          <w:rPr>
            <w:noProof/>
            <w:webHidden/>
          </w:rPr>
          <w:fldChar w:fldCharType="separate"/>
        </w:r>
        <w:r w:rsidR="00183A06">
          <w:rPr>
            <w:noProof/>
            <w:webHidden/>
          </w:rPr>
          <w:t>40</w:t>
        </w:r>
        <w:r>
          <w:rPr>
            <w:noProof/>
            <w:webHidden/>
          </w:rPr>
          <w:fldChar w:fldCharType="end"/>
        </w:r>
      </w:hyperlink>
    </w:p>
    <w:p w14:paraId="27512EF6" w14:textId="6F73DBFA" w:rsidR="00E7051E" w:rsidRDefault="00E7051E">
      <w:pPr>
        <w:pStyle w:val="31"/>
        <w:rPr>
          <w:rFonts w:asciiTheme="minorHAnsi" w:eastAsiaTheme="minorEastAsia" w:hAnsiTheme="minorHAnsi" w:cstheme="minorBidi"/>
          <w:sz w:val="22"/>
          <w:szCs w:val="22"/>
        </w:rPr>
      </w:pPr>
      <w:hyperlink w:anchor="_Toc244848292" w:history="1">
        <w:r w:rsidRPr="003072C5">
          <w:rPr>
            <w:rStyle w:val="a3"/>
          </w:rPr>
          <w:t>Министерство финансов России инициировало масштабную реформу пенсионной системы, которая может затронуть десятки миллионов граждан. Подготовлен законопроект, предусматривающий автоматический перевод пенсионных накоплений россиян в Программу долгосрочных сбережений (ПДС). Если документ будет принят, процесс трансформации начнется с 1 апреля 2027 года.</w:t>
        </w:r>
        <w:r>
          <w:rPr>
            <w:webHidden/>
          </w:rPr>
          <w:tab/>
        </w:r>
        <w:r>
          <w:rPr>
            <w:webHidden/>
          </w:rPr>
          <w:fldChar w:fldCharType="begin"/>
        </w:r>
        <w:r>
          <w:rPr>
            <w:webHidden/>
          </w:rPr>
          <w:instrText xml:space="preserve"> PAGEREF _Toc244848292 \h </w:instrText>
        </w:r>
        <w:r>
          <w:rPr>
            <w:webHidden/>
          </w:rPr>
        </w:r>
        <w:r>
          <w:rPr>
            <w:webHidden/>
          </w:rPr>
          <w:fldChar w:fldCharType="separate"/>
        </w:r>
        <w:r w:rsidR="00183A06">
          <w:rPr>
            <w:webHidden/>
          </w:rPr>
          <w:t>40</w:t>
        </w:r>
        <w:r>
          <w:rPr>
            <w:webHidden/>
          </w:rPr>
          <w:fldChar w:fldCharType="end"/>
        </w:r>
      </w:hyperlink>
    </w:p>
    <w:p w14:paraId="70835A52" w14:textId="67C47C2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93" w:history="1">
        <w:r w:rsidRPr="003072C5">
          <w:rPr>
            <w:rStyle w:val="a3"/>
            <w:noProof/>
          </w:rPr>
          <w:t>АиФ Саратов, 05.11.2026, Обновлённый механизм формирования пенсионных накоплений: кого затронут?</w:t>
        </w:r>
        <w:r>
          <w:rPr>
            <w:noProof/>
            <w:webHidden/>
          </w:rPr>
          <w:tab/>
        </w:r>
        <w:r>
          <w:rPr>
            <w:noProof/>
            <w:webHidden/>
          </w:rPr>
          <w:fldChar w:fldCharType="begin"/>
        </w:r>
        <w:r>
          <w:rPr>
            <w:noProof/>
            <w:webHidden/>
          </w:rPr>
          <w:instrText xml:space="preserve"> PAGEREF _Toc244848293 \h </w:instrText>
        </w:r>
        <w:r>
          <w:rPr>
            <w:noProof/>
            <w:webHidden/>
          </w:rPr>
        </w:r>
        <w:r>
          <w:rPr>
            <w:noProof/>
            <w:webHidden/>
          </w:rPr>
          <w:fldChar w:fldCharType="separate"/>
        </w:r>
        <w:r w:rsidR="00183A06">
          <w:rPr>
            <w:noProof/>
            <w:webHidden/>
          </w:rPr>
          <w:t>42</w:t>
        </w:r>
        <w:r>
          <w:rPr>
            <w:noProof/>
            <w:webHidden/>
          </w:rPr>
          <w:fldChar w:fldCharType="end"/>
        </w:r>
      </w:hyperlink>
    </w:p>
    <w:p w14:paraId="7A2CFC83" w14:textId="5ECB90BB" w:rsidR="00E7051E" w:rsidRDefault="00E7051E">
      <w:pPr>
        <w:pStyle w:val="31"/>
        <w:rPr>
          <w:rFonts w:asciiTheme="minorHAnsi" w:eastAsiaTheme="minorEastAsia" w:hAnsiTheme="minorHAnsi" w:cstheme="minorBidi"/>
          <w:sz w:val="22"/>
          <w:szCs w:val="22"/>
        </w:rPr>
      </w:pPr>
      <w:hyperlink w:anchor="_Toc244848294" w:history="1">
        <w:r w:rsidRPr="003072C5">
          <w:rPr>
            <w:rStyle w:val="a3"/>
          </w:rPr>
          <w:t>Правительственная комиссия поддержала проект закона, по которому с 1 апреля 2027 года средства накопительной части пенсий россиян будут переведены в программу долгосрочных сбережений (ПДС). Информацию передаёт пресс-служба Минфина РФ.</w:t>
        </w:r>
        <w:r>
          <w:rPr>
            <w:webHidden/>
          </w:rPr>
          <w:tab/>
        </w:r>
        <w:r>
          <w:rPr>
            <w:webHidden/>
          </w:rPr>
          <w:fldChar w:fldCharType="begin"/>
        </w:r>
        <w:r>
          <w:rPr>
            <w:webHidden/>
          </w:rPr>
          <w:instrText xml:space="preserve"> PAGEREF _Toc244848294 \h </w:instrText>
        </w:r>
        <w:r>
          <w:rPr>
            <w:webHidden/>
          </w:rPr>
        </w:r>
        <w:r>
          <w:rPr>
            <w:webHidden/>
          </w:rPr>
          <w:fldChar w:fldCharType="separate"/>
        </w:r>
        <w:r w:rsidR="00183A06">
          <w:rPr>
            <w:webHidden/>
          </w:rPr>
          <w:t>42</w:t>
        </w:r>
        <w:r>
          <w:rPr>
            <w:webHidden/>
          </w:rPr>
          <w:fldChar w:fldCharType="end"/>
        </w:r>
      </w:hyperlink>
    </w:p>
    <w:p w14:paraId="2AE03031" w14:textId="33BFB3E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95" w:history="1">
        <w:r w:rsidRPr="003072C5">
          <w:rPr>
            <w:rStyle w:val="a3"/>
            <w:noProof/>
          </w:rPr>
          <w:t>РИАСАР, 06.11.2026, Вспомнили про триллионы пенсионеров? Выясняем, куда переведут накопления миллионов россиян</w:t>
        </w:r>
        <w:r>
          <w:rPr>
            <w:noProof/>
            <w:webHidden/>
          </w:rPr>
          <w:tab/>
        </w:r>
        <w:r>
          <w:rPr>
            <w:noProof/>
            <w:webHidden/>
          </w:rPr>
          <w:fldChar w:fldCharType="begin"/>
        </w:r>
        <w:r>
          <w:rPr>
            <w:noProof/>
            <w:webHidden/>
          </w:rPr>
          <w:instrText xml:space="preserve"> PAGEREF _Toc244848295 \h </w:instrText>
        </w:r>
        <w:r>
          <w:rPr>
            <w:noProof/>
            <w:webHidden/>
          </w:rPr>
        </w:r>
        <w:r>
          <w:rPr>
            <w:noProof/>
            <w:webHidden/>
          </w:rPr>
          <w:fldChar w:fldCharType="separate"/>
        </w:r>
        <w:r w:rsidR="00183A06">
          <w:rPr>
            <w:noProof/>
            <w:webHidden/>
          </w:rPr>
          <w:t>43</w:t>
        </w:r>
        <w:r>
          <w:rPr>
            <w:noProof/>
            <w:webHidden/>
          </w:rPr>
          <w:fldChar w:fldCharType="end"/>
        </w:r>
      </w:hyperlink>
    </w:p>
    <w:p w14:paraId="75A5925A" w14:textId="2C4C677C" w:rsidR="00E7051E" w:rsidRDefault="00E7051E">
      <w:pPr>
        <w:pStyle w:val="31"/>
        <w:rPr>
          <w:rFonts w:asciiTheme="minorHAnsi" w:eastAsiaTheme="minorEastAsia" w:hAnsiTheme="minorHAnsi" w:cstheme="minorBidi"/>
          <w:sz w:val="22"/>
          <w:szCs w:val="22"/>
        </w:rPr>
      </w:pPr>
      <w:hyperlink w:anchor="_Toc244848296" w:history="1">
        <w:r w:rsidRPr="003072C5">
          <w:rPr>
            <w:rStyle w:val="a3"/>
          </w:rPr>
          <w:t>Государство готовит очередную перестройку системы пенсионных накоплений: миллиарды рублей, годами лежавшие на счетах «молчунов» и клиентов НПФ и которые не отдавали их владельцам, планируют автоматически перевести в программу долгосрочных сбережений. Власти обещают россиянам больше свободы, налоговые льготы, софинансирование и возможность забрать свои деньги в особых жизненных ситуациях.</w:t>
        </w:r>
        <w:r>
          <w:rPr>
            <w:webHidden/>
          </w:rPr>
          <w:tab/>
        </w:r>
        <w:r>
          <w:rPr>
            <w:webHidden/>
          </w:rPr>
          <w:fldChar w:fldCharType="begin"/>
        </w:r>
        <w:r>
          <w:rPr>
            <w:webHidden/>
          </w:rPr>
          <w:instrText xml:space="preserve"> PAGEREF _Toc244848296 \h </w:instrText>
        </w:r>
        <w:r>
          <w:rPr>
            <w:webHidden/>
          </w:rPr>
        </w:r>
        <w:r>
          <w:rPr>
            <w:webHidden/>
          </w:rPr>
          <w:fldChar w:fldCharType="separate"/>
        </w:r>
        <w:r w:rsidR="00183A06">
          <w:rPr>
            <w:webHidden/>
          </w:rPr>
          <w:t>43</w:t>
        </w:r>
        <w:r>
          <w:rPr>
            <w:webHidden/>
          </w:rPr>
          <w:fldChar w:fldCharType="end"/>
        </w:r>
      </w:hyperlink>
    </w:p>
    <w:p w14:paraId="6BEC7CA1" w14:textId="24AB9C8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97" w:history="1">
        <w:r w:rsidRPr="003072C5">
          <w:rPr>
            <w:rStyle w:val="a3"/>
            <w:noProof/>
          </w:rPr>
          <w:t>ГТРК Ярославия, 05.11.2026, Ярославцы отложили на будущую пенсию более 10 миллиардов рублей</w:t>
        </w:r>
        <w:r>
          <w:rPr>
            <w:noProof/>
            <w:webHidden/>
          </w:rPr>
          <w:tab/>
        </w:r>
        <w:r>
          <w:rPr>
            <w:noProof/>
            <w:webHidden/>
          </w:rPr>
          <w:fldChar w:fldCharType="begin"/>
        </w:r>
        <w:r>
          <w:rPr>
            <w:noProof/>
            <w:webHidden/>
          </w:rPr>
          <w:instrText xml:space="preserve"> PAGEREF _Toc244848297 \h </w:instrText>
        </w:r>
        <w:r>
          <w:rPr>
            <w:noProof/>
            <w:webHidden/>
          </w:rPr>
        </w:r>
        <w:r>
          <w:rPr>
            <w:noProof/>
            <w:webHidden/>
          </w:rPr>
          <w:fldChar w:fldCharType="separate"/>
        </w:r>
        <w:r w:rsidR="00183A06">
          <w:rPr>
            <w:noProof/>
            <w:webHidden/>
          </w:rPr>
          <w:t>45</w:t>
        </w:r>
        <w:r>
          <w:rPr>
            <w:noProof/>
            <w:webHidden/>
          </w:rPr>
          <w:fldChar w:fldCharType="end"/>
        </w:r>
      </w:hyperlink>
    </w:p>
    <w:p w14:paraId="6A762917" w14:textId="51762794" w:rsidR="00E7051E" w:rsidRDefault="00E7051E">
      <w:pPr>
        <w:pStyle w:val="31"/>
        <w:rPr>
          <w:rFonts w:asciiTheme="minorHAnsi" w:eastAsiaTheme="minorEastAsia" w:hAnsiTheme="minorHAnsi" w:cstheme="minorBidi"/>
          <w:sz w:val="22"/>
          <w:szCs w:val="22"/>
        </w:rPr>
      </w:pPr>
      <w:hyperlink w:anchor="_Toc244848298" w:history="1">
        <w:r w:rsidRPr="003072C5">
          <w:rPr>
            <w:rStyle w:val="a3"/>
          </w:rPr>
          <w:t>В Ярославской области участники программы долгосрочных сбережений отложили на пенсию более 10 миллиардов рублей. Такой статистикой поделилось региональное отделение Банка России.</w:t>
        </w:r>
        <w:r>
          <w:rPr>
            <w:webHidden/>
          </w:rPr>
          <w:tab/>
        </w:r>
        <w:r>
          <w:rPr>
            <w:webHidden/>
          </w:rPr>
          <w:fldChar w:fldCharType="begin"/>
        </w:r>
        <w:r>
          <w:rPr>
            <w:webHidden/>
          </w:rPr>
          <w:instrText xml:space="preserve"> PAGEREF _Toc244848298 \h </w:instrText>
        </w:r>
        <w:r>
          <w:rPr>
            <w:webHidden/>
          </w:rPr>
        </w:r>
        <w:r>
          <w:rPr>
            <w:webHidden/>
          </w:rPr>
          <w:fldChar w:fldCharType="separate"/>
        </w:r>
        <w:r w:rsidR="00183A06">
          <w:rPr>
            <w:webHidden/>
          </w:rPr>
          <w:t>45</w:t>
        </w:r>
        <w:r>
          <w:rPr>
            <w:webHidden/>
          </w:rPr>
          <w:fldChar w:fldCharType="end"/>
        </w:r>
      </w:hyperlink>
    </w:p>
    <w:p w14:paraId="52135A41" w14:textId="71BC89E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299" w:history="1">
        <w:r w:rsidRPr="003072C5">
          <w:rPr>
            <w:rStyle w:val="a3"/>
            <w:noProof/>
          </w:rPr>
          <w:t>Донецкое агентство новостей, 05.11.2026, Сколько государство доплатит за взносы по ПДС</w:t>
        </w:r>
        <w:r>
          <w:rPr>
            <w:noProof/>
            <w:webHidden/>
          </w:rPr>
          <w:tab/>
        </w:r>
        <w:r>
          <w:rPr>
            <w:noProof/>
            <w:webHidden/>
          </w:rPr>
          <w:fldChar w:fldCharType="begin"/>
        </w:r>
        <w:r>
          <w:rPr>
            <w:noProof/>
            <w:webHidden/>
          </w:rPr>
          <w:instrText xml:space="preserve"> PAGEREF _Toc244848299 \h </w:instrText>
        </w:r>
        <w:r>
          <w:rPr>
            <w:noProof/>
            <w:webHidden/>
          </w:rPr>
        </w:r>
        <w:r>
          <w:rPr>
            <w:noProof/>
            <w:webHidden/>
          </w:rPr>
          <w:fldChar w:fldCharType="separate"/>
        </w:r>
        <w:r w:rsidR="00183A06">
          <w:rPr>
            <w:noProof/>
            <w:webHidden/>
          </w:rPr>
          <w:t>46</w:t>
        </w:r>
        <w:r>
          <w:rPr>
            <w:noProof/>
            <w:webHidden/>
          </w:rPr>
          <w:fldChar w:fldCharType="end"/>
        </w:r>
      </w:hyperlink>
    </w:p>
    <w:p w14:paraId="4B7A55F7" w14:textId="33CD117A" w:rsidR="00E7051E" w:rsidRDefault="00E7051E">
      <w:pPr>
        <w:pStyle w:val="31"/>
        <w:rPr>
          <w:rFonts w:asciiTheme="minorHAnsi" w:eastAsiaTheme="minorEastAsia" w:hAnsiTheme="minorHAnsi" w:cstheme="minorBidi"/>
          <w:sz w:val="22"/>
          <w:szCs w:val="22"/>
        </w:rPr>
      </w:pPr>
      <w:hyperlink w:anchor="_Toc244848300" w:history="1">
        <w:r w:rsidRPr="003072C5">
          <w:rPr>
            <w:rStyle w:val="a3"/>
          </w:rPr>
          <w:t>Программа долгосрочных сбережений — способ сохранить свои средства в течение 15 и более лет в негосударственном пенсионном фонде. По данным Банка России, взносы в программу софинансируются государством. В каком объеме?</w:t>
        </w:r>
        <w:r>
          <w:rPr>
            <w:webHidden/>
          </w:rPr>
          <w:tab/>
        </w:r>
        <w:r>
          <w:rPr>
            <w:webHidden/>
          </w:rPr>
          <w:fldChar w:fldCharType="begin"/>
        </w:r>
        <w:r>
          <w:rPr>
            <w:webHidden/>
          </w:rPr>
          <w:instrText xml:space="preserve"> PAGEREF _Toc244848300 \h </w:instrText>
        </w:r>
        <w:r>
          <w:rPr>
            <w:webHidden/>
          </w:rPr>
        </w:r>
        <w:r>
          <w:rPr>
            <w:webHidden/>
          </w:rPr>
          <w:fldChar w:fldCharType="separate"/>
        </w:r>
        <w:r w:rsidR="00183A06">
          <w:rPr>
            <w:webHidden/>
          </w:rPr>
          <w:t>46</w:t>
        </w:r>
        <w:r>
          <w:rPr>
            <w:webHidden/>
          </w:rPr>
          <w:fldChar w:fldCharType="end"/>
        </w:r>
      </w:hyperlink>
    </w:p>
    <w:p w14:paraId="2F40C337" w14:textId="54B5CCCC"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301" w:history="1">
        <w:r w:rsidRPr="003072C5">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_Toc244848301 \h </w:instrText>
        </w:r>
        <w:r>
          <w:rPr>
            <w:noProof/>
            <w:webHidden/>
          </w:rPr>
        </w:r>
        <w:r>
          <w:rPr>
            <w:noProof/>
            <w:webHidden/>
          </w:rPr>
          <w:fldChar w:fldCharType="separate"/>
        </w:r>
        <w:r w:rsidR="00183A06">
          <w:rPr>
            <w:noProof/>
            <w:webHidden/>
          </w:rPr>
          <w:t>47</w:t>
        </w:r>
        <w:r>
          <w:rPr>
            <w:noProof/>
            <w:webHidden/>
          </w:rPr>
          <w:fldChar w:fldCharType="end"/>
        </w:r>
      </w:hyperlink>
    </w:p>
    <w:p w14:paraId="628DF0B1" w14:textId="5E11FA5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02" w:history="1">
        <w:r w:rsidRPr="003072C5">
          <w:rPr>
            <w:rStyle w:val="a3"/>
            <w:noProof/>
          </w:rPr>
          <w:t>ТАСС, 05.11.2026, В ГД рассказали, кому повысят пенсии в январе</w:t>
        </w:r>
        <w:r>
          <w:rPr>
            <w:noProof/>
            <w:webHidden/>
          </w:rPr>
          <w:tab/>
        </w:r>
        <w:r>
          <w:rPr>
            <w:noProof/>
            <w:webHidden/>
          </w:rPr>
          <w:fldChar w:fldCharType="begin"/>
        </w:r>
        <w:r>
          <w:rPr>
            <w:noProof/>
            <w:webHidden/>
          </w:rPr>
          <w:instrText xml:space="preserve"> PAGEREF _Toc244848302 \h </w:instrText>
        </w:r>
        <w:r>
          <w:rPr>
            <w:noProof/>
            <w:webHidden/>
          </w:rPr>
        </w:r>
        <w:r>
          <w:rPr>
            <w:noProof/>
            <w:webHidden/>
          </w:rPr>
          <w:fldChar w:fldCharType="separate"/>
        </w:r>
        <w:r w:rsidR="00183A06">
          <w:rPr>
            <w:noProof/>
            <w:webHidden/>
          </w:rPr>
          <w:t>47</w:t>
        </w:r>
        <w:r>
          <w:rPr>
            <w:noProof/>
            <w:webHidden/>
          </w:rPr>
          <w:fldChar w:fldCharType="end"/>
        </w:r>
      </w:hyperlink>
    </w:p>
    <w:p w14:paraId="7A579CB9" w14:textId="66FCD14C" w:rsidR="00E7051E" w:rsidRDefault="00E7051E">
      <w:pPr>
        <w:pStyle w:val="31"/>
        <w:rPr>
          <w:rFonts w:asciiTheme="minorHAnsi" w:eastAsiaTheme="minorEastAsia" w:hAnsiTheme="minorHAnsi" w:cstheme="minorBidi"/>
          <w:sz w:val="22"/>
          <w:szCs w:val="22"/>
        </w:rPr>
      </w:pPr>
      <w:hyperlink w:anchor="_Toc244848303" w:history="1">
        <w:r w:rsidRPr="003072C5">
          <w:rPr>
            <w:rStyle w:val="a3"/>
          </w:rPr>
          <w:t>Правила начисления дополнительных выплат изменятся для россиян, которым исполняется 80 лет в декабре. Они имеют право на повышение страховой пенсии за счет удвоения размера фиксированной выплаты. Об этом сообщил ТАСС член комитета Госдумы по малому и среднему предпринимательству Алексей Говырин (фракция «Единая Россия»).</w:t>
        </w:r>
        <w:r>
          <w:rPr>
            <w:webHidden/>
          </w:rPr>
          <w:tab/>
        </w:r>
        <w:r>
          <w:rPr>
            <w:webHidden/>
          </w:rPr>
          <w:fldChar w:fldCharType="begin"/>
        </w:r>
        <w:r>
          <w:rPr>
            <w:webHidden/>
          </w:rPr>
          <w:instrText xml:space="preserve"> PAGEREF _Toc244848303 \h </w:instrText>
        </w:r>
        <w:r>
          <w:rPr>
            <w:webHidden/>
          </w:rPr>
        </w:r>
        <w:r>
          <w:rPr>
            <w:webHidden/>
          </w:rPr>
          <w:fldChar w:fldCharType="separate"/>
        </w:r>
        <w:r w:rsidR="00183A06">
          <w:rPr>
            <w:webHidden/>
          </w:rPr>
          <w:t>47</w:t>
        </w:r>
        <w:r>
          <w:rPr>
            <w:webHidden/>
          </w:rPr>
          <w:fldChar w:fldCharType="end"/>
        </w:r>
      </w:hyperlink>
    </w:p>
    <w:p w14:paraId="0E247107" w14:textId="03534F91"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04" w:history="1">
        <w:r w:rsidRPr="003072C5">
          <w:rPr>
            <w:rStyle w:val="a3"/>
            <w:noProof/>
          </w:rPr>
          <w:t>ТАСС, 05.11.2026, В ГД предложили индексировать пенсии 1 января</w:t>
        </w:r>
        <w:r>
          <w:rPr>
            <w:noProof/>
            <w:webHidden/>
          </w:rPr>
          <w:tab/>
        </w:r>
        <w:r>
          <w:rPr>
            <w:noProof/>
            <w:webHidden/>
          </w:rPr>
          <w:fldChar w:fldCharType="begin"/>
        </w:r>
        <w:r>
          <w:rPr>
            <w:noProof/>
            <w:webHidden/>
          </w:rPr>
          <w:instrText xml:space="preserve"> PAGEREF _Toc244848304 \h </w:instrText>
        </w:r>
        <w:r>
          <w:rPr>
            <w:noProof/>
            <w:webHidden/>
          </w:rPr>
        </w:r>
        <w:r>
          <w:rPr>
            <w:noProof/>
            <w:webHidden/>
          </w:rPr>
          <w:fldChar w:fldCharType="separate"/>
        </w:r>
        <w:r w:rsidR="00183A06">
          <w:rPr>
            <w:noProof/>
            <w:webHidden/>
          </w:rPr>
          <w:t>47</w:t>
        </w:r>
        <w:r>
          <w:rPr>
            <w:noProof/>
            <w:webHidden/>
          </w:rPr>
          <w:fldChar w:fldCharType="end"/>
        </w:r>
      </w:hyperlink>
    </w:p>
    <w:p w14:paraId="2710CAEC" w14:textId="2131AC04" w:rsidR="00E7051E" w:rsidRDefault="00E7051E">
      <w:pPr>
        <w:pStyle w:val="31"/>
        <w:rPr>
          <w:rFonts w:asciiTheme="minorHAnsi" w:eastAsiaTheme="minorEastAsia" w:hAnsiTheme="minorHAnsi" w:cstheme="minorBidi"/>
          <w:sz w:val="22"/>
          <w:szCs w:val="22"/>
        </w:rPr>
      </w:pPr>
      <w:hyperlink w:anchor="_Toc244848305" w:history="1">
        <w:r w:rsidRPr="003072C5">
          <w:rPr>
            <w:rStyle w:val="a3"/>
          </w:rPr>
          <w:t>Группа парламентариев от КПРФ во главе с первым зампредом ЦК партии Юрием Афониным направит на отзыв в правительство РФ законопроект, которым предлагается перенести срок индексации пенсий с 1 февраля на 1 января. Соответствующий законопроект есть в распоряжении ТАСС.</w:t>
        </w:r>
        <w:r>
          <w:rPr>
            <w:webHidden/>
          </w:rPr>
          <w:tab/>
        </w:r>
        <w:r>
          <w:rPr>
            <w:webHidden/>
          </w:rPr>
          <w:fldChar w:fldCharType="begin"/>
        </w:r>
        <w:r>
          <w:rPr>
            <w:webHidden/>
          </w:rPr>
          <w:instrText xml:space="preserve"> PAGEREF _Toc244848305 \h </w:instrText>
        </w:r>
        <w:r>
          <w:rPr>
            <w:webHidden/>
          </w:rPr>
        </w:r>
        <w:r>
          <w:rPr>
            <w:webHidden/>
          </w:rPr>
          <w:fldChar w:fldCharType="separate"/>
        </w:r>
        <w:r w:rsidR="00183A06">
          <w:rPr>
            <w:webHidden/>
          </w:rPr>
          <w:t>47</w:t>
        </w:r>
        <w:r>
          <w:rPr>
            <w:webHidden/>
          </w:rPr>
          <w:fldChar w:fldCharType="end"/>
        </w:r>
      </w:hyperlink>
    </w:p>
    <w:p w14:paraId="4A458E1C" w14:textId="7D5F498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06" w:history="1">
        <w:r w:rsidRPr="003072C5">
          <w:rPr>
            <w:rStyle w:val="a3"/>
            <w:noProof/>
          </w:rPr>
          <w:t>ТАСС, 05.11.2026, Названы регионы со средней пенсией более 30 тыс. рублей</w:t>
        </w:r>
        <w:r>
          <w:rPr>
            <w:noProof/>
            <w:webHidden/>
          </w:rPr>
          <w:tab/>
        </w:r>
        <w:r>
          <w:rPr>
            <w:noProof/>
            <w:webHidden/>
          </w:rPr>
          <w:fldChar w:fldCharType="begin"/>
        </w:r>
        <w:r>
          <w:rPr>
            <w:noProof/>
            <w:webHidden/>
          </w:rPr>
          <w:instrText xml:space="preserve"> PAGEREF _Toc244848306 \h </w:instrText>
        </w:r>
        <w:r>
          <w:rPr>
            <w:noProof/>
            <w:webHidden/>
          </w:rPr>
        </w:r>
        <w:r>
          <w:rPr>
            <w:noProof/>
            <w:webHidden/>
          </w:rPr>
          <w:fldChar w:fldCharType="separate"/>
        </w:r>
        <w:r w:rsidR="00183A06">
          <w:rPr>
            <w:noProof/>
            <w:webHidden/>
          </w:rPr>
          <w:t>48</w:t>
        </w:r>
        <w:r>
          <w:rPr>
            <w:noProof/>
            <w:webHidden/>
          </w:rPr>
          <w:fldChar w:fldCharType="end"/>
        </w:r>
      </w:hyperlink>
    </w:p>
    <w:p w14:paraId="6969A1DC" w14:textId="3D7F0441" w:rsidR="00E7051E" w:rsidRDefault="00E7051E">
      <w:pPr>
        <w:pStyle w:val="31"/>
        <w:rPr>
          <w:rFonts w:asciiTheme="minorHAnsi" w:eastAsiaTheme="minorEastAsia" w:hAnsiTheme="minorHAnsi" w:cstheme="minorBidi"/>
          <w:sz w:val="22"/>
          <w:szCs w:val="22"/>
        </w:rPr>
      </w:pPr>
      <w:hyperlink w:anchor="_Toc244848307" w:history="1">
        <w:r w:rsidRPr="003072C5">
          <w:rPr>
            <w:rStyle w:val="a3"/>
          </w:rPr>
          <w:t>Средний размер пенсионного обеспечения более 30 тыс. рублей в сентябре 2026 года зафиксирован в 12 субъектах РФ. Это следует из данных статистики, которую изучил ТАСС.</w:t>
        </w:r>
        <w:r>
          <w:rPr>
            <w:webHidden/>
          </w:rPr>
          <w:tab/>
        </w:r>
        <w:r>
          <w:rPr>
            <w:webHidden/>
          </w:rPr>
          <w:fldChar w:fldCharType="begin"/>
        </w:r>
        <w:r>
          <w:rPr>
            <w:webHidden/>
          </w:rPr>
          <w:instrText xml:space="preserve"> PAGEREF _Toc244848307 \h </w:instrText>
        </w:r>
        <w:r>
          <w:rPr>
            <w:webHidden/>
          </w:rPr>
        </w:r>
        <w:r>
          <w:rPr>
            <w:webHidden/>
          </w:rPr>
          <w:fldChar w:fldCharType="separate"/>
        </w:r>
        <w:r w:rsidR="00183A06">
          <w:rPr>
            <w:webHidden/>
          </w:rPr>
          <w:t>48</w:t>
        </w:r>
        <w:r>
          <w:rPr>
            <w:webHidden/>
          </w:rPr>
          <w:fldChar w:fldCharType="end"/>
        </w:r>
      </w:hyperlink>
    </w:p>
    <w:p w14:paraId="14735F06" w14:textId="5409F9BD"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08" w:history="1">
        <w:r w:rsidRPr="003072C5">
          <w:rPr>
            <w:rStyle w:val="a3"/>
            <w:noProof/>
          </w:rPr>
          <w:t>ТАСС, 06.11.2026, Названы регионы со средней пенсией неработающих свыше 30 тыс. Рублей</w:t>
        </w:r>
        <w:r>
          <w:rPr>
            <w:noProof/>
            <w:webHidden/>
          </w:rPr>
          <w:tab/>
        </w:r>
        <w:r>
          <w:rPr>
            <w:noProof/>
            <w:webHidden/>
          </w:rPr>
          <w:fldChar w:fldCharType="begin"/>
        </w:r>
        <w:r>
          <w:rPr>
            <w:noProof/>
            <w:webHidden/>
          </w:rPr>
          <w:instrText xml:space="preserve"> PAGEREF _Toc244848308 \h </w:instrText>
        </w:r>
        <w:r>
          <w:rPr>
            <w:noProof/>
            <w:webHidden/>
          </w:rPr>
        </w:r>
        <w:r>
          <w:rPr>
            <w:noProof/>
            <w:webHidden/>
          </w:rPr>
          <w:fldChar w:fldCharType="separate"/>
        </w:r>
        <w:r w:rsidR="00183A06">
          <w:rPr>
            <w:noProof/>
            <w:webHidden/>
          </w:rPr>
          <w:t>48</w:t>
        </w:r>
        <w:r>
          <w:rPr>
            <w:noProof/>
            <w:webHidden/>
          </w:rPr>
          <w:fldChar w:fldCharType="end"/>
        </w:r>
      </w:hyperlink>
    </w:p>
    <w:p w14:paraId="29112473" w14:textId="3720C7D5" w:rsidR="00E7051E" w:rsidRDefault="00E7051E">
      <w:pPr>
        <w:pStyle w:val="31"/>
        <w:rPr>
          <w:rFonts w:asciiTheme="minorHAnsi" w:eastAsiaTheme="minorEastAsia" w:hAnsiTheme="minorHAnsi" w:cstheme="minorBidi"/>
          <w:sz w:val="22"/>
          <w:szCs w:val="22"/>
        </w:rPr>
      </w:pPr>
      <w:hyperlink w:anchor="_Toc244848309" w:history="1">
        <w:r w:rsidRPr="003072C5">
          <w:rPr>
            <w:rStyle w:val="a3"/>
          </w:rPr>
          <w:t>Средний размер пенсионного обеспечения неработающих граждан более 30 тыс. рублей в сентябре 2026 года зафиксирован в 13 субъектах РФ. Это следует из данных статистики, которую изучил ТАСС.</w:t>
        </w:r>
        <w:r>
          <w:rPr>
            <w:webHidden/>
          </w:rPr>
          <w:tab/>
        </w:r>
        <w:r>
          <w:rPr>
            <w:webHidden/>
          </w:rPr>
          <w:fldChar w:fldCharType="begin"/>
        </w:r>
        <w:r>
          <w:rPr>
            <w:webHidden/>
          </w:rPr>
          <w:instrText xml:space="preserve"> PAGEREF _Toc244848309 \h </w:instrText>
        </w:r>
        <w:r>
          <w:rPr>
            <w:webHidden/>
          </w:rPr>
        </w:r>
        <w:r>
          <w:rPr>
            <w:webHidden/>
          </w:rPr>
          <w:fldChar w:fldCharType="separate"/>
        </w:r>
        <w:r w:rsidR="00183A06">
          <w:rPr>
            <w:webHidden/>
          </w:rPr>
          <w:t>48</w:t>
        </w:r>
        <w:r>
          <w:rPr>
            <w:webHidden/>
          </w:rPr>
          <w:fldChar w:fldCharType="end"/>
        </w:r>
      </w:hyperlink>
    </w:p>
    <w:p w14:paraId="11B01D42" w14:textId="15C2148F"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10" w:history="1">
        <w:r w:rsidRPr="003072C5">
          <w:rPr>
            <w:rStyle w:val="a3"/>
            <w:noProof/>
          </w:rPr>
          <w:t>ТАСС, 05.11.2026, Соцфонд назвал возраст выхода на пенсию по старости в 2027 году</w:t>
        </w:r>
        <w:r>
          <w:rPr>
            <w:noProof/>
            <w:webHidden/>
          </w:rPr>
          <w:tab/>
        </w:r>
        <w:r>
          <w:rPr>
            <w:noProof/>
            <w:webHidden/>
          </w:rPr>
          <w:fldChar w:fldCharType="begin"/>
        </w:r>
        <w:r>
          <w:rPr>
            <w:noProof/>
            <w:webHidden/>
          </w:rPr>
          <w:instrText xml:space="preserve"> PAGEREF _Toc244848310 \h </w:instrText>
        </w:r>
        <w:r>
          <w:rPr>
            <w:noProof/>
            <w:webHidden/>
          </w:rPr>
        </w:r>
        <w:r>
          <w:rPr>
            <w:noProof/>
            <w:webHidden/>
          </w:rPr>
          <w:fldChar w:fldCharType="separate"/>
        </w:r>
        <w:r w:rsidR="00183A06">
          <w:rPr>
            <w:noProof/>
            <w:webHidden/>
          </w:rPr>
          <w:t>48</w:t>
        </w:r>
        <w:r>
          <w:rPr>
            <w:noProof/>
            <w:webHidden/>
          </w:rPr>
          <w:fldChar w:fldCharType="end"/>
        </w:r>
      </w:hyperlink>
    </w:p>
    <w:p w14:paraId="2C5F1969" w14:textId="545D77F0" w:rsidR="00E7051E" w:rsidRDefault="00E7051E">
      <w:pPr>
        <w:pStyle w:val="31"/>
        <w:rPr>
          <w:rFonts w:asciiTheme="minorHAnsi" w:eastAsiaTheme="minorEastAsia" w:hAnsiTheme="minorHAnsi" w:cstheme="minorBidi"/>
          <w:sz w:val="22"/>
          <w:szCs w:val="22"/>
        </w:rPr>
      </w:pPr>
      <w:hyperlink w:anchor="_Toc244848311" w:history="1">
        <w:r w:rsidRPr="003072C5">
          <w:rPr>
            <w:rStyle w:val="a3"/>
          </w:rPr>
          <w:t>Мужчины 1962 года рождения и женщины 1967 года рождения имеют право выйти на пенсию по старости в 2027 году, но при наличии определенного стажа и величины индивидуального пенсионного коэффициента. Об этом ТАСС сообщила пресс-служба Соцфонда России.</w:t>
        </w:r>
        <w:r>
          <w:rPr>
            <w:webHidden/>
          </w:rPr>
          <w:tab/>
        </w:r>
        <w:r>
          <w:rPr>
            <w:webHidden/>
          </w:rPr>
          <w:fldChar w:fldCharType="begin"/>
        </w:r>
        <w:r>
          <w:rPr>
            <w:webHidden/>
          </w:rPr>
          <w:instrText xml:space="preserve"> PAGEREF _Toc244848311 \h </w:instrText>
        </w:r>
        <w:r>
          <w:rPr>
            <w:webHidden/>
          </w:rPr>
        </w:r>
        <w:r>
          <w:rPr>
            <w:webHidden/>
          </w:rPr>
          <w:fldChar w:fldCharType="separate"/>
        </w:r>
        <w:r w:rsidR="00183A06">
          <w:rPr>
            <w:webHidden/>
          </w:rPr>
          <w:t>48</w:t>
        </w:r>
        <w:r>
          <w:rPr>
            <w:webHidden/>
          </w:rPr>
          <w:fldChar w:fldCharType="end"/>
        </w:r>
      </w:hyperlink>
    </w:p>
    <w:p w14:paraId="575E9FF8" w14:textId="42D0B16C"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12" w:history="1">
        <w:r w:rsidRPr="003072C5">
          <w:rPr>
            <w:rStyle w:val="a3"/>
            <w:noProof/>
          </w:rPr>
          <w:t>РИА Новости, 06.11.2026, Индексация страховых пенсий затронет 37,5 млн россиян в 2027 году - Соцфонд</w:t>
        </w:r>
        <w:r>
          <w:rPr>
            <w:noProof/>
            <w:webHidden/>
          </w:rPr>
          <w:tab/>
        </w:r>
        <w:r>
          <w:rPr>
            <w:noProof/>
            <w:webHidden/>
          </w:rPr>
          <w:fldChar w:fldCharType="begin"/>
        </w:r>
        <w:r>
          <w:rPr>
            <w:noProof/>
            <w:webHidden/>
          </w:rPr>
          <w:instrText xml:space="preserve"> PAGEREF _Toc244848312 \h </w:instrText>
        </w:r>
        <w:r>
          <w:rPr>
            <w:noProof/>
            <w:webHidden/>
          </w:rPr>
        </w:r>
        <w:r>
          <w:rPr>
            <w:noProof/>
            <w:webHidden/>
          </w:rPr>
          <w:fldChar w:fldCharType="separate"/>
        </w:r>
        <w:r w:rsidR="00183A06">
          <w:rPr>
            <w:noProof/>
            <w:webHidden/>
          </w:rPr>
          <w:t>49</w:t>
        </w:r>
        <w:r>
          <w:rPr>
            <w:noProof/>
            <w:webHidden/>
          </w:rPr>
          <w:fldChar w:fldCharType="end"/>
        </w:r>
      </w:hyperlink>
    </w:p>
    <w:p w14:paraId="642BCA3A" w14:textId="59A83D86" w:rsidR="00E7051E" w:rsidRDefault="00E7051E">
      <w:pPr>
        <w:pStyle w:val="31"/>
        <w:rPr>
          <w:rFonts w:asciiTheme="minorHAnsi" w:eastAsiaTheme="minorEastAsia" w:hAnsiTheme="minorHAnsi" w:cstheme="minorBidi"/>
          <w:sz w:val="22"/>
          <w:szCs w:val="22"/>
        </w:rPr>
      </w:pPr>
      <w:hyperlink w:anchor="_Toc244848313" w:history="1">
        <w:r w:rsidRPr="003072C5">
          <w:rPr>
            <w:rStyle w:val="a3"/>
          </w:rPr>
          <w:t>Индексация страховых пенсий в 2027 году затронет 37,5 миллиона россиян, сообщил РИА Новости председатель Социального фонда РФ Сергей Чирков.</w:t>
        </w:r>
        <w:r>
          <w:rPr>
            <w:webHidden/>
          </w:rPr>
          <w:tab/>
        </w:r>
        <w:r>
          <w:rPr>
            <w:webHidden/>
          </w:rPr>
          <w:fldChar w:fldCharType="begin"/>
        </w:r>
        <w:r>
          <w:rPr>
            <w:webHidden/>
          </w:rPr>
          <w:instrText xml:space="preserve"> PAGEREF _Toc244848313 \h </w:instrText>
        </w:r>
        <w:r>
          <w:rPr>
            <w:webHidden/>
          </w:rPr>
        </w:r>
        <w:r>
          <w:rPr>
            <w:webHidden/>
          </w:rPr>
          <w:fldChar w:fldCharType="separate"/>
        </w:r>
        <w:r w:rsidR="00183A06">
          <w:rPr>
            <w:webHidden/>
          </w:rPr>
          <w:t>49</w:t>
        </w:r>
        <w:r>
          <w:rPr>
            <w:webHidden/>
          </w:rPr>
          <w:fldChar w:fldCharType="end"/>
        </w:r>
      </w:hyperlink>
    </w:p>
    <w:p w14:paraId="7EFA0ACD" w14:textId="78CB011F"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14" w:history="1">
        <w:r w:rsidRPr="003072C5">
          <w:rPr>
            <w:rStyle w:val="a3"/>
            <w:noProof/>
          </w:rPr>
          <w:t>RT, 05.11.2026, Депутат Чаплин: в первой половине 2027 года предусмотрены увеличения пенсии</w:t>
        </w:r>
        <w:r>
          <w:rPr>
            <w:noProof/>
            <w:webHidden/>
          </w:rPr>
          <w:tab/>
        </w:r>
        <w:r>
          <w:rPr>
            <w:noProof/>
            <w:webHidden/>
          </w:rPr>
          <w:fldChar w:fldCharType="begin"/>
        </w:r>
        <w:r>
          <w:rPr>
            <w:noProof/>
            <w:webHidden/>
          </w:rPr>
          <w:instrText xml:space="preserve"> PAGEREF _Toc244848314 \h </w:instrText>
        </w:r>
        <w:r>
          <w:rPr>
            <w:noProof/>
            <w:webHidden/>
          </w:rPr>
        </w:r>
        <w:r>
          <w:rPr>
            <w:noProof/>
            <w:webHidden/>
          </w:rPr>
          <w:fldChar w:fldCharType="separate"/>
        </w:r>
        <w:r w:rsidR="00183A06">
          <w:rPr>
            <w:noProof/>
            <w:webHidden/>
          </w:rPr>
          <w:t>49</w:t>
        </w:r>
        <w:r>
          <w:rPr>
            <w:noProof/>
            <w:webHidden/>
          </w:rPr>
          <w:fldChar w:fldCharType="end"/>
        </w:r>
      </w:hyperlink>
    </w:p>
    <w:p w14:paraId="597D64B7" w14:textId="024C41D5" w:rsidR="00E7051E" w:rsidRDefault="00E7051E">
      <w:pPr>
        <w:pStyle w:val="31"/>
        <w:rPr>
          <w:rFonts w:asciiTheme="minorHAnsi" w:eastAsiaTheme="minorEastAsia" w:hAnsiTheme="minorHAnsi" w:cstheme="minorBidi"/>
          <w:sz w:val="22"/>
          <w:szCs w:val="22"/>
        </w:rPr>
      </w:pPr>
      <w:hyperlink w:anchor="_Toc244848315" w:history="1">
        <w:r w:rsidRPr="003072C5">
          <w:rPr>
            <w:rStyle w:val="a3"/>
          </w:rPr>
          <w:t>В январе повышенную пенсию получат граждане, которым в декабре 2026 года исполнится 80 лет и которые получают страховую пенсию по старости. С даты юбилея фиксированная выплата увеличивается на 100%. В январскую пенсию войдут её двойной размер и доплата за декабрь со дня достижения 80 лет.</w:t>
        </w:r>
        <w:r>
          <w:rPr>
            <w:webHidden/>
          </w:rPr>
          <w:tab/>
        </w:r>
        <w:r>
          <w:rPr>
            <w:webHidden/>
          </w:rPr>
          <w:fldChar w:fldCharType="begin"/>
        </w:r>
        <w:r>
          <w:rPr>
            <w:webHidden/>
          </w:rPr>
          <w:instrText xml:space="preserve"> PAGEREF _Toc244848315 \h </w:instrText>
        </w:r>
        <w:r>
          <w:rPr>
            <w:webHidden/>
          </w:rPr>
        </w:r>
        <w:r>
          <w:rPr>
            <w:webHidden/>
          </w:rPr>
          <w:fldChar w:fldCharType="separate"/>
        </w:r>
        <w:r w:rsidR="00183A06">
          <w:rPr>
            <w:webHidden/>
          </w:rPr>
          <w:t>49</w:t>
        </w:r>
        <w:r>
          <w:rPr>
            <w:webHidden/>
          </w:rPr>
          <w:fldChar w:fldCharType="end"/>
        </w:r>
      </w:hyperlink>
    </w:p>
    <w:p w14:paraId="3A8D9F44" w14:textId="2F911651"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16" w:history="1">
        <w:r w:rsidRPr="003072C5">
          <w:rPr>
            <w:rStyle w:val="a3"/>
            <w:noProof/>
          </w:rPr>
          <w:t>Комсомольская правда, 05.11.2026, «Дайте прибавку на месяц раньше»: в госдуме предлагают перенести индексацию пенсий на 1 января</w:t>
        </w:r>
        <w:r>
          <w:rPr>
            <w:noProof/>
            <w:webHidden/>
          </w:rPr>
          <w:tab/>
        </w:r>
        <w:r>
          <w:rPr>
            <w:noProof/>
            <w:webHidden/>
          </w:rPr>
          <w:fldChar w:fldCharType="begin"/>
        </w:r>
        <w:r>
          <w:rPr>
            <w:noProof/>
            <w:webHidden/>
          </w:rPr>
          <w:instrText xml:space="preserve"> PAGEREF _Toc244848316 \h </w:instrText>
        </w:r>
        <w:r>
          <w:rPr>
            <w:noProof/>
            <w:webHidden/>
          </w:rPr>
        </w:r>
        <w:r>
          <w:rPr>
            <w:noProof/>
            <w:webHidden/>
          </w:rPr>
          <w:fldChar w:fldCharType="separate"/>
        </w:r>
        <w:r w:rsidR="00183A06">
          <w:rPr>
            <w:noProof/>
            <w:webHidden/>
          </w:rPr>
          <w:t>50</w:t>
        </w:r>
        <w:r>
          <w:rPr>
            <w:noProof/>
            <w:webHidden/>
          </w:rPr>
          <w:fldChar w:fldCharType="end"/>
        </w:r>
      </w:hyperlink>
    </w:p>
    <w:p w14:paraId="6623C4EC" w14:textId="06578E9B" w:rsidR="00E7051E" w:rsidRDefault="00E7051E">
      <w:pPr>
        <w:pStyle w:val="31"/>
        <w:rPr>
          <w:rFonts w:asciiTheme="minorHAnsi" w:eastAsiaTheme="minorEastAsia" w:hAnsiTheme="minorHAnsi" w:cstheme="minorBidi"/>
          <w:sz w:val="22"/>
          <w:szCs w:val="22"/>
        </w:rPr>
      </w:pPr>
      <w:hyperlink w:anchor="_Toc244848317" w:history="1">
        <w:r w:rsidRPr="003072C5">
          <w:rPr>
            <w:rStyle w:val="a3"/>
          </w:rPr>
          <w:t>В 2027 году пенсионеров ждет сразу двойная прибавка. С 1 февраля страховые пенсии должны вырасти на 6,8%. А с 1 апреля - еще на 3,3%. Такие параметры заложены в бюджете на следующий год. Первая прибавка призвана компенсировать инфляцию за 26-й год, а вторая - более высокий рост реальных зарплат. В совокупности пенсии к концу года должны вырасти на 10,3% (с учетом накопительного эффекта) - в среднем до 29,9 тыс. рублей в месяц.</w:t>
        </w:r>
        <w:r>
          <w:rPr>
            <w:webHidden/>
          </w:rPr>
          <w:tab/>
        </w:r>
        <w:r>
          <w:rPr>
            <w:webHidden/>
          </w:rPr>
          <w:fldChar w:fldCharType="begin"/>
        </w:r>
        <w:r>
          <w:rPr>
            <w:webHidden/>
          </w:rPr>
          <w:instrText xml:space="preserve"> PAGEREF _Toc244848317 \h </w:instrText>
        </w:r>
        <w:r>
          <w:rPr>
            <w:webHidden/>
          </w:rPr>
        </w:r>
        <w:r>
          <w:rPr>
            <w:webHidden/>
          </w:rPr>
          <w:fldChar w:fldCharType="separate"/>
        </w:r>
        <w:r w:rsidR="00183A06">
          <w:rPr>
            <w:webHidden/>
          </w:rPr>
          <w:t>50</w:t>
        </w:r>
        <w:r>
          <w:rPr>
            <w:webHidden/>
          </w:rPr>
          <w:fldChar w:fldCharType="end"/>
        </w:r>
      </w:hyperlink>
    </w:p>
    <w:p w14:paraId="05468E0B" w14:textId="5E81761A"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18" w:history="1">
        <w:r w:rsidRPr="003072C5">
          <w:rPr>
            <w:rStyle w:val="a3"/>
            <w:noProof/>
          </w:rPr>
          <w:t>Известия, 05.11.2026, В ГД назвали категорию граждан с правом на повышенную пенсию в январе</w:t>
        </w:r>
        <w:r>
          <w:rPr>
            <w:noProof/>
            <w:webHidden/>
          </w:rPr>
          <w:tab/>
        </w:r>
        <w:r>
          <w:rPr>
            <w:noProof/>
            <w:webHidden/>
          </w:rPr>
          <w:fldChar w:fldCharType="begin"/>
        </w:r>
        <w:r>
          <w:rPr>
            <w:noProof/>
            <w:webHidden/>
          </w:rPr>
          <w:instrText xml:space="preserve"> PAGEREF _Toc244848318 \h </w:instrText>
        </w:r>
        <w:r>
          <w:rPr>
            <w:noProof/>
            <w:webHidden/>
          </w:rPr>
        </w:r>
        <w:r>
          <w:rPr>
            <w:noProof/>
            <w:webHidden/>
          </w:rPr>
          <w:fldChar w:fldCharType="separate"/>
        </w:r>
        <w:r w:rsidR="00183A06">
          <w:rPr>
            <w:noProof/>
            <w:webHidden/>
          </w:rPr>
          <w:t>51</w:t>
        </w:r>
        <w:r>
          <w:rPr>
            <w:noProof/>
            <w:webHidden/>
          </w:rPr>
          <w:fldChar w:fldCharType="end"/>
        </w:r>
      </w:hyperlink>
    </w:p>
    <w:p w14:paraId="7EC3FC95" w14:textId="4078721A" w:rsidR="00E7051E" w:rsidRDefault="00E7051E">
      <w:pPr>
        <w:pStyle w:val="31"/>
        <w:rPr>
          <w:rFonts w:asciiTheme="minorHAnsi" w:eastAsiaTheme="minorEastAsia" w:hAnsiTheme="minorHAnsi" w:cstheme="minorBidi"/>
          <w:sz w:val="22"/>
          <w:szCs w:val="22"/>
        </w:rPr>
      </w:pPr>
      <w:hyperlink w:anchor="_Toc244848319" w:history="1">
        <w:r w:rsidRPr="003072C5">
          <w:rPr>
            <w:rStyle w:val="a3"/>
          </w:rPr>
          <w:t>Пенсионеры, которым в декабре исполнится 80 лет, получат прибавку к страховой пенсии в январе. Об этом 5 ноября рассказала первый зампред комитета Госдумы по труду, социальной политике и делам ветеранов Светлана Бессараб.</w:t>
        </w:r>
        <w:r>
          <w:rPr>
            <w:webHidden/>
          </w:rPr>
          <w:tab/>
        </w:r>
        <w:r>
          <w:rPr>
            <w:webHidden/>
          </w:rPr>
          <w:fldChar w:fldCharType="begin"/>
        </w:r>
        <w:r>
          <w:rPr>
            <w:webHidden/>
          </w:rPr>
          <w:instrText xml:space="preserve"> PAGEREF _Toc244848319 \h </w:instrText>
        </w:r>
        <w:r>
          <w:rPr>
            <w:webHidden/>
          </w:rPr>
        </w:r>
        <w:r>
          <w:rPr>
            <w:webHidden/>
          </w:rPr>
          <w:fldChar w:fldCharType="separate"/>
        </w:r>
        <w:r w:rsidR="00183A06">
          <w:rPr>
            <w:webHidden/>
          </w:rPr>
          <w:t>51</w:t>
        </w:r>
        <w:r>
          <w:rPr>
            <w:webHidden/>
          </w:rPr>
          <w:fldChar w:fldCharType="end"/>
        </w:r>
      </w:hyperlink>
    </w:p>
    <w:p w14:paraId="3FBDCFFF" w14:textId="061D1D5E"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20" w:history="1">
        <w:r w:rsidRPr="003072C5">
          <w:rPr>
            <w:rStyle w:val="a3"/>
            <w:noProof/>
          </w:rPr>
          <w:t>АБН24, 05.11.2026, Возраст подошел, а пенсии нет: россиянам назвали обязательные условия</w:t>
        </w:r>
        <w:r>
          <w:rPr>
            <w:noProof/>
            <w:webHidden/>
          </w:rPr>
          <w:tab/>
        </w:r>
        <w:r>
          <w:rPr>
            <w:noProof/>
            <w:webHidden/>
          </w:rPr>
          <w:fldChar w:fldCharType="begin"/>
        </w:r>
        <w:r>
          <w:rPr>
            <w:noProof/>
            <w:webHidden/>
          </w:rPr>
          <w:instrText xml:space="preserve"> PAGEREF _Toc244848320 \h </w:instrText>
        </w:r>
        <w:r>
          <w:rPr>
            <w:noProof/>
            <w:webHidden/>
          </w:rPr>
        </w:r>
        <w:r>
          <w:rPr>
            <w:noProof/>
            <w:webHidden/>
          </w:rPr>
          <w:fldChar w:fldCharType="separate"/>
        </w:r>
        <w:r w:rsidR="00183A06">
          <w:rPr>
            <w:noProof/>
            <w:webHidden/>
          </w:rPr>
          <w:t>52</w:t>
        </w:r>
        <w:r>
          <w:rPr>
            <w:noProof/>
            <w:webHidden/>
          </w:rPr>
          <w:fldChar w:fldCharType="end"/>
        </w:r>
      </w:hyperlink>
    </w:p>
    <w:p w14:paraId="6FE14AD1" w14:textId="5AF7E16F" w:rsidR="00E7051E" w:rsidRDefault="00E7051E">
      <w:pPr>
        <w:pStyle w:val="31"/>
        <w:rPr>
          <w:rFonts w:asciiTheme="minorHAnsi" w:eastAsiaTheme="minorEastAsia" w:hAnsiTheme="minorHAnsi" w:cstheme="minorBidi"/>
          <w:sz w:val="22"/>
          <w:szCs w:val="22"/>
        </w:rPr>
      </w:pPr>
      <w:hyperlink w:anchor="_Toc244848321" w:history="1">
        <w:r w:rsidRPr="003072C5">
          <w:rPr>
            <w:rStyle w:val="a3"/>
          </w:rPr>
          <w:t>Достижение пенсионного возраста еще не гарантирует россиянам назначение страховой пенсии по старости. Для получения выплат необходимо выполнить сразу несколько требований, включая наличие достаточного трудового стажа и пенсионных баллов. В Социальном фонде России рассказали, кто сможет оформить пенсию в 2027 году.</w:t>
        </w:r>
        <w:r>
          <w:rPr>
            <w:webHidden/>
          </w:rPr>
          <w:tab/>
        </w:r>
        <w:r>
          <w:rPr>
            <w:webHidden/>
          </w:rPr>
          <w:fldChar w:fldCharType="begin"/>
        </w:r>
        <w:r>
          <w:rPr>
            <w:webHidden/>
          </w:rPr>
          <w:instrText xml:space="preserve"> PAGEREF _Toc244848321 \h </w:instrText>
        </w:r>
        <w:r>
          <w:rPr>
            <w:webHidden/>
          </w:rPr>
        </w:r>
        <w:r>
          <w:rPr>
            <w:webHidden/>
          </w:rPr>
          <w:fldChar w:fldCharType="separate"/>
        </w:r>
        <w:r w:rsidR="00183A06">
          <w:rPr>
            <w:webHidden/>
          </w:rPr>
          <w:t>52</w:t>
        </w:r>
        <w:r>
          <w:rPr>
            <w:webHidden/>
          </w:rPr>
          <w:fldChar w:fldCharType="end"/>
        </w:r>
      </w:hyperlink>
    </w:p>
    <w:p w14:paraId="31002452" w14:textId="25B3A67A"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22" w:history="1">
        <w:r w:rsidRPr="003072C5">
          <w:rPr>
            <w:rStyle w:val="a3"/>
            <w:noProof/>
          </w:rPr>
          <w:t>URA.RU, 05.11.2026, Пенсионный возраст: кто сможет выйти на пенсию в 2027 и 2028 годах</w:t>
        </w:r>
        <w:r>
          <w:rPr>
            <w:noProof/>
            <w:webHidden/>
          </w:rPr>
          <w:tab/>
        </w:r>
        <w:r>
          <w:rPr>
            <w:noProof/>
            <w:webHidden/>
          </w:rPr>
          <w:fldChar w:fldCharType="begin"/>
        </w:r>
        <w:r>
          <w:rPr>
            <w:noProof/>
            <w:webHidden/>
          </w:rPr>
          <w:instrText xml:space="preserve"> PAGEREF _Toc244848322 \h </w:instrText>
        </w:r>
        <w:r>
          <w:rPr>
            <w:noProof/>
            <w:webHidden/>
          </w:rPr>
        </w:r>
        <w:r>
          <w:rPr>
            <w:noProof/>
            <w:webHidden/>
          </w:rPr>
          <w:fldChar w:fldCharType="separate"/>
        </w:r>
        <w:r w:rsidR="00183A06">
          <w:rPr>
            <w:noProof/>
            <w:webHidden/>
          </w:rPr>
          <w:t>52</w:t>
        </w:r>
        <w:r>
          <w:rPr>
            <w:noProof/>
            <w:webHidden/>
          </w:rPr>
          <w:fldChar w:fldCharType="end"/>
        </w:r>
      </w:hyperlink>
    </w:p>
    <w:p w14:paraId="6D7E22F2" w14:textId="29742D4B" w:rsidR="00E7051E" w:rsidRDefault="00E7051E">
      <w:pPr>
        <w:pStyle w:val="31"/>
        <w:rPr>
          <w:rFonts w:asciiTheme="minorHAnsi" w:eastAsiaTheme="minorEastAsia" w:hAnsiTheme="minorHAnsi" w:cstheme="minorBidi"/>
          <w:sz w:val="22"/>
          <w:szCs w:val="22"/>
        </w:rPr>
      </w:pPr>
      <w:hyperlink w:anchor="_Toc244848323" w:history="1">
        <w:r w:rsidRPr="003072C5">
          <w:rPr>
            <w:rStyle w:val="a3"/>
          </w:rPr>
          <w:t>В ближайшие два года пенсионные правила для россиян останутся прежними. Мужчины и женщины, достигшие пенсионного возраста, смогут оформить страховую пенсию при наличии необходимого стажа. Тем же, у кого нет нужного количества баллов (ИПК), придется ждать социальной пенсии значительно дольше. На какую пенсию и в каком возрасте вправе рассчитывать россияне, пояснили на портале «Госуслуг».</w:t>
        </w:r>
        <w:r>
          <w:rPr>
            <w:webHidden/>
          </w:rPr>
          <w:tab/>
        </w:r>
        <w:r>
          <w:rPr>
            <w:webHidden/>
          </w:rPr>
          <w:fldChar w:fldCharType="begin"/>
        </w:r>
        <w:r>
          <w:rPr>
            <w:webHidden/>
          </w:rPr>
          <w:instrText xml:space="preserve"> PAGEREF _Toc244848323 \h </w:instrText>
        </w:r>
        <w:r>
          <w:rPr>
            <w:webHidden/>
          </w:rPr>
        </w:r>
        <w:r>
          <w:rPr>
            <w:webHidden/>
          </w:rPr>
          <w:fldChar w:fldCharType="separate"/>
        </w:r>
        <w:r w:rsidR="00183A06">
          <w:rPr>
            <w:webHidden/>
          </w:rPr>
          <w:t>52</w:t>
        </w:r>
        <w:r>
          <w:rPr>
            <w:webHidden/>
          </w:rPr>
          <w:fldChar w:fldCharType="end"/>
        </w:r>
      </w:hyperlink>
    </w:p>
    <w:p w14:paraId="1B0F90DB" w14:textId="683DE999"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24" w:history="1">
        <w:r w:rsidRPr="003072C5">
          <w:rPr>
            <w:rStyle w:val="a3"/>
            <w:noProof/>
          </w:rPr>
          <w:t>Интересная Россия, 05.11.2026, Срочная пенсионная выплата: кто может оформить и при каких условиях</w:t>
        </w:r>
        <w:r>
          <w:rPr>
            <w:noProof/>
            <w:webHidden/>
          </w:rPr>
          <w:tab/>
        </w:r>
        <w:r>
          <w:rPr>
            <w:noProof/>
            <w:webHidden/>
          </w:rPr>
          <w:fldChar w:fldCharType="begin"/>
        </w:r>
        <w:r>
          <w:rPr>
            <w:noProof/>
            <w:webHidden/>
          </w:rPr>
          <w:instrText xml:space="preserve"> PAGEREF _Toc244848324 \h </w:instrText>
        </w:r>
        <w:r>
          <w:rPr>
            <w:noProof/>
            <w:webHidden/>
          </w:rPr>
        </w:r>
        <w:r>
          <w:rPr>
            <w:noProof/>
            <w:webHidden/>
          </w:rPr>
          <w:fldChar w:fldCharType="separate"/>
        </w:r>
        <w:r w:rsidR="00183A06">
          <w:rPr>
            <w:noProof/>
            <w:webHidden/>
          </w:rPr>
          <w:t>53</w:t>
        </w:r>
        <w:r>
          <w:rPr>
            <w:noProof/>
            <w:webHidden/>
          </w:rPr>
          <w:fldChar w:fldCharType="end"/>
        </w:r>
      </w:hyperlink>
    </w:p>
    <w:p w14:paraId="3F34ED9C" w14:textId="2C60F03C" w:rsidR="00E7051E" w:rsidRDefault="00E7051E">
      <w:pPr>
        <w:pStyle w:val="31"/>
        <w:rPr>
          <w:rFonts w:asciiTheme="minorHAnsi" w:eastAsiaTheme="minorEastAsia" w:hAnsiTheme="minorHAnsi" w:cstheme="minorBidi"/>
          <w:sz w:val="22"/>
          <w:szCs w:val="22"/>
        </w:rPr>
      </w:pPr>
      <w:hyperlink w:anchor="_Toc244848325" w:history="1">
        <w:r w:rsidRPr="003072C5">
          <w:rPr>
            <w:rStyle w:val="a3"/>
          </w:rPr>
          <w:t>Россияне с пенсионными накоплениями могут оформить срочную пенсионную выплату, если достигли установленного возраста, имеют не менее 15 лет страхового стажа и набрали минимум 30 пенсионных баллов, сообщает «Интересная Россия». Условия назначения выплаты в беседе с РИА Новости разъяснила доцент кафедры предпринимательского, трудового и корпоративного права Президентской академии Мария Кутарова.</w:t>
        </w:r>
        <w:r>
          <w:rPr>
            <w:webHidden/>
          </w:rPr>
          <w:tab/>
        </w:r>
        <w:r>
          <w:rPr>
            <w:webHidden/>
          </w:rPr>
          <w:fldChar w:fldCharType="begin"/>
        </w:r>
        <w:r>
          <w:rPr>
            <w:webHidden/>
          </w:rPr>
          <w:instrText xml:space="preserve"> PAGEREF _Toc244848325 \h </w:instrText>
        </w:r>
        <w:r>
          <w:rPr>
            <w:webHidden/>
          </w:rPr>
        </w:r>
        <w:r>
          <w:rPr>
            <w:webHidden/>
          </w:rPr>
          <w:fldChar w:fldCharType="separate"/>
        </w:r>
        <w:r w:rsidR="00183A06">
          <w:rPr>
            <w:webHidden/>
          </w:rPr>
          <w:t>53</w:t>
        </w:r>
        <w:r>
          <w:rPr>
            <w:webHidden/>
          </w:rPr>
          <w:fldChar w:fldCharType="end"/>
        </w:r>
      </w:hyperlink>
    </w:p>
    <w:p w14:paraId="6C8C6185" w14:textId="26316D9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26" w:history="1">
        <w:r w:rsidRPr="003072C5">
          <w:rPr>
            <w:rStyle w:val="a3"/>
            <w:noProof/>
          </w:rPr>
          <w:t>Профиль, 05.11.2026, Кто сможет выйти на пенсию в 2027 году: в Соцфонде раскрыли детали и назвали условия</w:t>
        </w:r>
        <w:r>
          <w:rPr>
            <w:noProof/>
            <w:webHidden/>
          </w:rPr>
          <w:tab/>
        </w:r>
        <w:r>
          <w:rPr>
            <w:noProof/>
            <w:webHidden/>
          </w:rPr>
          <w:fldChar w:fldCharType="begin"/>
        </w:r>
        <w:r>
          <w:rPr>
            <w:noProof/>
            <w:webHidden/>
          </w:rPr>
          <w:instrText xml:space="preserve"> PAGEREF _Toc244848326 \h </w:instrText>
        </w:r>
        <w:r>
          <w:rPr>
            <w:noProof/>
            <w:webHidden/>
          </w:rPr>
        </w:r>
        <w:r>
          <w:rPr>
            <w:noProof/>
            <w:webHidden/>
          </w:rPr>
          <w:fldChar w:fldCharType="separate"/>
        </w:r>
        <w:r w:rsidR="00183A06">
          <w:rPr>
            <w:noProof/>
            <w:webHidden/>
          </w:rPr>
          <w:t>55</w:t>
        </w:r>
        <w:r>
          <w:rPr>
            <w:noProof/>
            <w:webHidden/>
          </w:rPr>
          <w:fldChar w:fldCharType="end"/>
        </w:r>
      </w:hyperlink>
    </w:p>
    <w:p w14:paraId="60862213" w14:textId="7AD841D1" w:rsidR="00E7051E" w:rsidRDefault="00E7051E">
      <w:pPr>
        <w:pStyle w:val="31"/>
        <w:rPr>
          <w:rFonts w:asciiTheme="minorHAnsi" w:eastAsiaTheme="minorEastAsia" w:hAnsiTheme="minorHAnsi" w:cstheme="minorBidi"/>
          <w:sz w:val="22"/>
          <w:szCs w:val="22"/>
        </w:rPr>
      </w:pPr>
      <w:hyperlink w:anchor="_Toc244848327" w:history="1">
        <w:r w:rsidRPr="003072C5">
          <w:rPr>
            <w:rStyle w:val="a3"/>
          </w:rPr>
          <w:t>В 2027 году страховую пенсию по старости смогут оформить мужчины 1962 года рождения и женщины 1967 года рождения, если они не подали заявление на ее установление в 2026 году. Об этом сообщили в Социальном фонде России.</w:t>
        </w:r>
        <w:r>
          <w:rPr>
            <w:webHidden/>
          </w:rPr>
          <w:tab/>
        </w:r>
        <w:r>
          <w:rPr>
            <w:webHidden/>
          </w:rPr>
          <w:fldChar w:fldCharType="begin"/>
        </w:r>
        <w:r>
          <w:rPr>
            <w:webHidden/>
          </w:rPr>
          <w:instrText xml:space="preserve"> PAGEREF _Toc244848327 \h </w:instrText>
        </w:r>
        <w:r>
          <w:rPr>
            <w:webHidden/>
          </w:rPr>
        </w:r>
        <w:r>
          <w:rPr>
            <w:webHidden/>
          </w:rPr>
          <w:fldChar w:fldCharType="separate"/>
        </w:r>
        <w:r w:rsidR="00183A06">
          <w:rPr>
            <w:webHidden/>
          </w:rPr>
          <w:t>55</w:t>
        </w:r>
        <w:r>
          <w:rPr>
            <w:webHidden/>
          </w:rPr>
          <w:fldChar w:fldCharType="end"/>
        </w:r>
      </w:hyperlink>
    </w:p>
    <w:p w14:paraId="14D62F5C" w14:textId="28F198CE"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28" w:history="1">
        <w:r w:rsidRPr="003072C5">
          <w:rPr>
            <w:rStyle w:val="a3"/>
            <w:noProof/>
          </w:rPr>
          <w:t>Pravda.ru, 05.11.2026, Пенсионная прибавка набирает обороты: сколько теперь получают работающие россияне</w:t>
        </w:r>
        <w:r>
          <w:rPr>
            <w:noProof/>
            <w:webHidden/>
          </w:rPr>
          <w:tab/>
        </w:r>
        <w:r>
          <w:rPr>
            <w:noProof/>
            <w:webHidden/>
          </w:rPr>
          <w:fldChar w:fldCharType="begin"/>
        </w:r>
        <w:r>
          <w:rPr>
            <w:noProof/>
            <w:webHidden/>
          </w:rPr>
          <w:instrText xml:space="preserve"> PAGEREF _Toc244848328 \h </w:instrText>
        </w:r>
        <w:r>
          <w:rPr>
            <w:noProof/>
            <w:webHidden/>
          </w:rPr>
        </w:r>
        <w:r>
          <w:rPr>
            <w:noProof/>
            <w:webHidden/>
          </w:rPr>
          <w:fldChar w:fldCharType="separate"/>
        </w:r>
        <w:r w:rsidR="00183A06">
          <w:rPr>
            <w:noProof/>
            <w:webHidden/>
          </w:rPr>
          <w:t>55</w:t>
        </w:r>
        <w:r>
          <w:rPr>
            <w:noProof/>
            <w:webHidden/>
          </w:rPr>
          <w:fldChar w:fldCharType="end"/>
        </w:r>
      </w:hyperlink>
    </w:p>
    <w:p w14:paraId="77E3AAF2" w14:textId="619D15E4" w:rsidR="00E7051E" w:rsidRDefault="00E7051E">
      <w:pPr>
        <w:pStyle w:val="31"/>
        <w:rPr>
          <w:rFonts w:asciiTheme="minorHAnsi" w:eastAsiaTheme="minorEastAsia" w:hAnsiTheme="minorHAnsi" w:cstheme="minorBidi"/>
          <w:sz w:val="22"/>
          <w:szCs w:val="22"/>
        </w:rPr>
      </w:pPr>
      <w:hyperlink w:anchor="_Toc244848329" w:history="1">
        <w:r w:rsidRPr="003072C5">
          <w:rPr>
            <w:rStyle w:val="a3"/>
          </w:rPr>
          <w:t>В России зафиксирован заметный рост пенсионных выплат для граждан, продолжающих трудовую деятельность. Согласно актуальным данным Социального фонда России (СФР), в сентябре 2026 года средний размер обеспечения работающих пенсионеров достиг 24 057 рублей.</w:t>
        </w:r>
        <w:r>
          <w:rPr>
            <w:webHidden/>
          </w:rPr>
          <w:tab/>
        </w:r>
        <w:r>
          <w:rPr>
            <w:webHidden/>
          </w:rPr>
          <w:fldChar w:fldCharType="begin"/>
        </w:r>
        <w:r>
          <w:rPr>
            <w:webHidden/>
          </w:rPr>
          <w:instrText xml:space="preserve"> PAGEREF _Toc244848329 \h </w:instrText>
        </w:r>
        <w:r>
          <w:rPr>
            <w:webHidden/>
          </w:rPr>
        </w:r>
        <w:r>
          <w:rPr>
            <w:webHidden/>
          </w:rPr>
          <w:fldChar w:fldCharType="separate"/>
        </w:r>
        <w:r w:rsidR="00183A06">
          <w:rPr>
            <w:webHidden/>
          </w:rPr>
          <w:t>55</w:t>
        </w:r>
        <w:r>
          <w:rPr>
            <w:webHidden/>
          </w:rPr>
          <w:fldChar w:fldCharType="end"/>
        </w:r>
      </w:hyperlink>
    </w:p>
    <w:p w14:paraId="7421ED89" w14:textId="3E4D3B6C"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30" w:history="1">
        <w:r w:rsidRPr="003072C5">
          <w:rPr>
            <w:rStyle w:val="a3"/>
            <w:noProof/>
          </w:rPr>
          <w:t>Общественная служба новостей, 05.11.2026, Пенсионерам, которые продолжают работать, рассказали, как добиться самой высокой пенсии</w:t>
        </w:r>
        <w:r>
          <w:rPr>
            <w:noProof/>
            <w:webHidden/>
          </w:rPr>
          <w:tab/>
        </w:r>
        <w:r>
          <w:rPr>
            <w:noProof/>
            <w:webHidden/>
          </w:rPr>
          <w:fldChar w:fldCharType="begin"/>
        </w:r>
        <w:r>
          <w:rPr>
            <w:noProof/>
            <w:webHidden/>
          </w:rPr>
          <w:instrText xml:space="preserve"> PAGEREF _Toc244848330 \h </w:instrText>
        </w:r>
        <w:r>
          <w:rPr>
            <w:noProof/>
            <w:webHidden/>
          </w:rPr>
        </w:r>
        <w:r>
          <w:rPr>
            <w:noProof/>
            <w:webHidden/>
          </w:rPr>
          <w:fldChar w:fldCharType="separate"/>
        </w:r>
        <w:r w:rsidR="00183A06">
          <w:rPr>
            <w:noProof/>
            <w:webHidden/>
          </w:rPr>
          <w:t>56</w:t>
        </w:r>
        <w:r>
          <w:rPr>
            <w:noProof/>
            <w:webHidden/>
          </w:rPr>
          <w:fldChar w:fldCharType="end"/>
        </w:r>
      </w:hyperlink>
    </w:p>
    <w:p w14:paraId="54A2A910" w14:textId="375DEB80" w:rsidR="00E7051E" w:rsidRDefault="00E7051E">
      <w:pPr>
        <w:pStyle w:val="31"/>
        <w:rPr>
          <w:rFonts w:asciiTheme="minorHAnsi" w:eastAsiaTheme="minorEastAsia" w:hAnsiTheme="minorHAnsi" w:cstheme="minorBidi"/>
          <w:sz w:val="22"/>
          <w:szCs w:val="22"/>
        </w:rPr>
      </w:pPr>
      <w:hyperlink w:anchor="_Toc244848331" w:history="1">
        <w:r w:rsidRPr="003072C5">
          <w:rPr>
            <w:rStyle w:val="a3"/>
          </w:rPr>
          <w:t>Для работающего гражданина, стремящегося к максимальному размеру пенсионных выплат, существует наиболее простой и действенный вариант - на время прекратить трудовую деятельность. Такая процедура не нарушает законодательство и дает возможность официально восстановить все индексации, которые оказались пропущены за годы работы.</w:t>
        </w:r>
        <w:r>
          <w:rPr>
            <w:webHidden/>
          </w:rPr>
          <w:tab/>
        </w:r>
        <w:r>
          <w:rPr>
            <w:webHidden/>
          </w:rPr>
          <w:fldChar w:fldCharType="begin"/>
        </w:r>
        <w:r>
          <w:rPr>
            <w:webHidden/>
          </w:rPr>
          <w:instrText xml:space="preserve"> PAGEREF _Toc244848331 \h </w:instrText>
        </w:r>
        <w:r>
          <w:rPr>
            <w:webHidden/>
          </w:rPr>
        </w:r>
        <w:r>
          <w:rPr>
            <w:webHidden/>
          </w:rPr>
          <w:fldChar w:fldCharType="separate"/>
        </w:r>
        <w:r w:rsidR="00183A06">
          <w:rPr>
            <w:webHidden/>
          </w:rPr>
          <w:t>56</w:t>
        </w:r>
        <w:r>
          <w:rPr>
            <w:webHidden/>
          </w:rPr>
          <w:fldChar w:fldCharType="end"/>
        </w:r>
      </w:hyperlink>
    </w:p>
    <w:p w14:paraId="7F3CB43C" w14:textId="57B6CDF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32" w:history="1">
        <w:r w:rsidRPr="003072C5">
          <w:rPr>
            <w:rStyle w:val="a3"/>
            <w:noProof/>
          </w:rPr>
          <w:t>Общественная служба новостей, 05.11.2026, Профессор Толкачев: Соцфонд не уменьшит пенсию после перерасчета по архивам</w:t>
        </w:r>
        <w:r>
          <w:rPr>
            <w:noProof/>
            <w:webHidden/>
          </w:rPr>
          <w:tab/>
        </w:r>
        <w:r>
          <w:rPr>
            <w:noProof/>
            <w:webHidden/>
          </w:rPr>
          <w:fldChar w:fldCharType="begin"/>
        </w:r>
        <w:r>
          <w:rPr>
            <w:noProof/>
            <w:webHidden/>
          </w:rPr>
          <w:instrText xml:space="preserve"> PAGEREF _Toc244848332 \h </w:instrText>
        </w:r>
        <w:r>
          <w:rPr>
            <w:noProof/>
            <w:webHidden/>
          </w:rPr>
        </w:r>
        <w:r>
          <w:rPr>
            <w:noProof/>
            <w:webHidden/>
          </w:rPr>
          <w:fldChar w:fldCharType="separate"/>
        </w:r>
        <w:r w:rsidR="00183A06">
          <w:rPr>
            <w:noProof/>
            <w:webHidden/>
          </w:rPr>
          <w:t>57</w:t>
        </w:r>
        <w:r>
          <w:rPr>
            <w:noProof/>
            <w:webHidden/>
          </w:rPr>
          <w:fldChar w:fldCharType="end"/>
        </w:r>
      </w:hyperlink>
    </w:p>
    <w:p w14:paraId="56DB5170" w14:textId="40BC0A0D" w:rsidR="00E7051E" w:rsidRDefault="00E7051E">
      <w:pPr>
        <w:pStyle w:val="31"/>
        <w:rPr>
          <w:rFonts w:asciiTheme="minorHAnsi" w:eastAsiaTheme="minorEastAsia" w:hAnsiTheme="minorHAnsi" w:cstheme="minorBidi"/>
          <w:sz w:val="22"/>
          <w:szCs w:val="22"/>
        </w:rPr>
      </w:pPr>
      <w:hyperlink w:anchor="_Toc244848333" w:history="1">
        <w:r w:rsidRPr="003072C5">
          <w:rPr>
            <w:rStyle w:val="a3"/>
          </w:rPr>
          <w:t>В последние месяцы в публичном пространстве оживленно обсуждается тема роста пенсионных выплат за счет архивных документов, подтверждающих заработок за любые 60 месяцев непрерывной работы до 2002 года. В материалах СМИ фигурирует цифра прибавки до 5000 рублей - при условии, что удастся разыскать бумаги за самые доходные советские годы. Эксперты предупреждают, что перерасчет может оказаться и в обратную сторону. Об этом в четверг, 5 ноября, сообщает newizv.ru.</w:t>
        </w:r>
        <w:r>
          <w:rPr>
            <w:webHidden/>
          </w:rPr>
          <w:tab/>
        </w:r>
        <w:r>
          <w:rPr>
            <w:webHidden/>
          </w:rPr>
          <w:fldChar w:fldCharType="begin"/>
        </w:r>
        <w:r>
          <w:rPr>
            <w:webHidden/>
          </w:rPr>
          <w:instrText xml:space="preserve"> PAGEREF _Toc244848333 \h </w:instrText>
        </w:r>
        <w:r>
          <w:rPr>
            <w:webHidden/>
          </w:rPr>
        </w:r>
        <w:r>
          <w:rPr>
            <w:webHidden/>
          </w:rPr>
          <w:fldChar w:fldCharType="separate"/>
        </w:r>
        <w:r w:rsidR="00183A06">
          <w:rPr>
            <w:webHidden/>
          </w:rPr>
          <w:t>57</w:t>
        </w:r>
        <w:r>
          <w:rPr>
            <w:webHidden/>
          </w:rPr>
          <w:fldChar w:fldCharType="end"/>
        </w:r>
      </w:hyperlink>
    </w:p>
    <w:p w14:paraId="36D02867" w14:textId="3DBF4845"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34" w:history="1">
        <w:r w:rsidRPr="003072C5">
          <w:rPr>
            <w:rStyle w:val="a3"/>
            <w:noProof/>
          </w:rPr>
          <w:t>PNZ.ru, 05.11.2026, Работающим пенсионерам назвали простой способ получить максимальную пенсию</w:t>
        </w:r>
        <w:r>
          <w:rPr>
            <w:noProof/>
            <w:webHidden/>
          </w:rPr>
          <w:tab/>
        </w:r>
        <w:r>
          <w:rPr>
            <w:noProof/>
            <w:webHidden/>
          </w:rPr>
          <w:fldChar w:fldCharType="begin"/>
        </w:r>
        <w:r>
          <w:rPr>
            <w:noProof/>
            <w:webHidden/>
          </w:rPr>
          <w:instrText xml:space="preserve"> PAGEREF _Toc244848334 \h </w:instrText>
        </w:r>
        <w:r>
          <w:rPr>
            <w:noProof/>
            <w:webHidden/>
          </w:rPr>
        </w:r>
        <w:r>
          <w:rPr>
            <w:noProof/>
            <w:webHidden/>
          </w:rPr>
          <w:fldChar w:fldCharType="separate"/>
        </w:r>
        <w:r w:rsidR="00183A06">
          <w:rPr>
            <w:noProof/>
            <w:webHidden/>
          </w:rPr>
          <w:t>58</w:t>
        </w:r>
        <w:r>
          <w:rPr>
            <w:noProof/>
            <w:webHidden/>
          </w:rPr>
          <w:fldChar w:fldCharType="end"/>
        </w:r>
      </w:hyperlink>
    </w:p>
    <w:p w14:paraId="6AAAD4C7" w14:textId="50302126" w:rsidR="00E7051E" w:rsidRDefault="00E7051E">
      <w:pPr>
        <w:pStyle w:val="31"/>
        <w:rPr>
          <w:rFonts w:asciiTheme="minorHAnsi" w:eastAsiaTheme="minorEastAsia" w:hAnsiTheme="minorHAnsi" w:cstheme="minorBidi"/>
          <w:sz w:val="22"/>
          <w:szCs w:val="22"/>
        </w:rPr>
      </w:pPr>
      <w:hyperlink w:anchor="_Toc244848335" w:history="1">
        <w:r w:rsidRPr="003072C5">
          <w:rPr>
            <w:rStyle w:val="a3"/>
          </w:rPr>
          <w:t>Работающие пенсионеры могут вернуть все пропущенные за предыдущие годы индексации, временно уволившись с работы. После перерасчета можно снова устроиться на прежнее или новое место: увеличенный размер пенсии сохранится. Об этом рассказал эксперт по социально-экономической политике Яков Якубович.</w:t>
        </w:r>
        <w:r>
          <w:rPr>
            <w:webHidden/>
          </w:rPr>
          <w:tab/>
        </w:r>
        <w:r>
          <w:rPr>
            <w:webHidden/>
          </w:rPr>
          <w:fldChar w:fldCharType="begin"/>
        </w:r>
        <w:r>
          <w:rPr>
            <w:webHidden/>
          </w:rPr>
          <w:instrText xml:space="preserve"> PAGEREF _Toc244848335 \h </w:instrText>
        </w:r>
        <w:r>
          <w:rPr>
            <w:webHidden/>
          </w:rPr>
        </w:r>
        <w:r>
          <w:rPr>
            <w:webHidden/>
          </w:rPr>
          <w:fldChar w:fldCharType="separate"/>
        </w:r>
        <w:r w:rsidR="00183A06">
          <w:rPr>
            <w:webHidden/>
          </w:rPr>
          <w:t>58</w:t>
        </w:r>
        <w:r>
          <w:rPr>
            <w:webHidden/>
          </w:rPr>
          <w:fldChar w:fldCharType="end"/>
        </w:r>
      </w:hyperlink>
    </w:p>
    <w:p w14:paraId="36B1BC92" w14:textId="50B61C13"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36" w:history="1">
        <w:r w:rsidRPr="003072C5">
          <w:rPr>
            <w:rStyle w:val="a3"/>
            <w:noProof/>
          </w:rPr>
          <w:t>Юга.ру, 05.11.2026, Пенсия в 40 тысяч: сколько нужно зарабатывать и почему бюджетникам это почти не светит</w:t>
        </w:r>
        <w:r>
          <w:rPr>
            <w:noProof/>
            <w:webHidden/>
          </w:rPr>
          <w:tab/>
        </w:r>
        <w:r>
          <w:rPr>
            <w:noProof/>
            <w:webHidden/>
          </w:rPr>
          <w:fldChar w:fldCharType="begin"/>
        </w:r>
        <w:r>
          <w:rPr>
            <w:noProof/>
            <w:webHidden/>
          </w:rPr>
          <w:instrText xml:space="preserve"> PAGEREF _Toc244848336 \h </w:instrText>
        </w:r>
        <w:r>
          <w:rPr>
            <w:noProof/>
            <w:webHidden/>
          </w:rPr>
        </w:r>
        <w:r>
          <w:rPr>
            <w:noProof/>
            <w:webHidden/>
          </w:rPr>
          <w:fldChar w:fldCharType="separate"/>
        </w:r>
        <w:r w:rsidR="00183A06">
          <w:rPr>
            <w:noProof/>
            <w:webHidden/>
          </w:rPr>
          <w:t>59</w:t>
        </w:r>
        <w:r>
          <w:rPr>
            <w:noProof/>
            <w:webHidden/>
          </w:rPr>
          <w:fldChar w:fldCharType="end"/>
        </w:r>
      </w:hyperlink>
    </w:p>
    <w:p w14:paraId="5B9C048E" w14:textId="7C74D3B9" w:rsidR="00E7051E" w:rsidRDefault="00E7051E">
      <w:pPr>
        <w:pStyle w:val="31"/>
        <w:rPr>
          <w:rFonts w:asciiTheme="minorHAnsi" w:eastAsiaTheme="minorEastAsia" w:hAnsiTheme="minorHAnsi" w:cstheme="minorBidi"/>
          <w:sz w:val="22"/>
          <w:szCs w:val="22"/>
        </w:rPr>
      </w:pPr>
      <w:hyperlink w:anchor="_Toc244848337" w:history="1">
        <w:r w:rsidRPr="003072C5">
          <w:rPr>
            <w:rStyle w:val="a3"/>
          </w:rPr>
          <w:t>Чтобы получать страховую пенсию по старости в 40 тысяч рублей, россиянину нужно накопить 194 пенсионных коэффициента. Эксперты посчитали, что при 20-летнем стаже для этого придётся получать почти 248 тысяч рублей в месяц до уплаты налогов.</w:t>
        </w:r>
        <w:r>
          <w:rPr>
            <w:webHidden/>
          </w:rPr>
          <w:tab/>
        </w:r>
        <w:r>
          <w:rPr>
            <w:webHidden/>
          </w:rPr>
          <w:fldChar w:fldCharType="begin"/>
        </w:r>
        <w:r>
          <w:rPr>
            <w:webHidden/>
          </w:rPr>
          <w:instrText xml:space="preserve"> PAGEREF _Toc244848337 \h </w:instrText>
        </w:r>
        <w:r>
          <w:rPr>
            <w:webHidden/>
          </w:rPr>
        </w:r>
        <w:r>
          <w:rPr>
            <w:webHidden/>
          </w:rPr>
          <w:fldChar w:fldCharType="separate"/>
        </w:r>
        <w:r w:rsidR="00183A06">
          <w:rPr>
            <w:webHidden/>
          </w:rPr>
          <w:t>59</w:t>
        </w:r>
        <w:r>
          <w:rPr>
            <w:webHidden/>
          </w:rPr>
          <w:fldChar w:fldCharType="end"/>
        </w:r>
      </w:hyperlink>
    </w:p>
    <w:p w14:paraId="0B679B6C" w14:textId="6876F28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38" w:history="1">
        <w:r w:rsidRPr="003072C5">
          <w:rPr>
            <w:rStyle w:val="a3"/>
            <w:noProof/>
          </w:rPr>
          <w:t>DEITA.RU, 05.11.2026, Копить пенсионные баллы станет сложнее: что нужно знать</w:t>
        </w:r>
        <w:r>
          <w:rPr>
            <w:noProof/>
            <w:webHidden/>
          </w:rPr>
          <w:tab/>
        </w:r>
        <w:r>
          <w:rPr>
            <w:noProof/>
            <w:webHidden/>
          </w:rPr>
          <w:fldChar w:fldCharType="begin"/>
        </w:r>
        <w:r>
          <w:rPr>
            <w:noProof/>
            <w:webHidden/>
          </w:rPr>
          <w:instrText xml:space="preserve"> PAGEREF _Toc244848338 \h </w:instrText>
        </w:r>
        <w:r>
          <w:rPr>
            <w:noProof/>
            <w:webHidden/>
          </w:rPr>
        </w:r>
        <w:r>
          <w:rPr>
            <w:noProof/>
            <w:webHidden/>
          </w:rPr>
          <w:fldChar w:fldCharType="separate"/>
        </w:r>
        <w:r w:rsidR="00183A06">
          <w:rPr>
            <w:noProof/>
            <w:webHidden/>
          </w:rPr>
          <w:t>60</w:t>
        </w:r>
        <w:r>
          <w:rPr>
            <w:noProof/>
            <w:webHidden/>
          </w:rPr>
          <w:fldChar w:fldCharType="end"/>
        </w:r>
      </w:hyperlink>
    </w:p>
    <w:p w14:paraId="20C23DED" w14:textId="602E483E" w:rsidR="00E7051E" w:rsidRDefault="00E7051E">
      <w:pPr>
        <w:pStyle w:val="31"/>
        <w:rPr>
          <w:rFonts w:asciiTheme="minorHAnsi" w:eastAsiaTheme="minorEastAsia" w:hAnsiTheme="minorHAnsi" w:cstheme="minorBidi"/>
          <w:sz w:val="22"/>
          <w:szCs w:val="22"/>
        </w:rPr>
      </w:pPr>
      <w:hyperlink w:anchor="_Toc244848339" w:history="1">
        <w:r w:rsidRPr="003072C5">
          <w:rPr>
            <w:rStyle w:val="a3"/>
          </w:rPr>
          <w:t>С 1 января 2027 года механизм формирования будущей страховой пенсии претерпит серьезные изменения, которые сделают процесс накопления пенсионных баллов, или индивидуальных пенсионных коэффициентов (ИПК), значительно более сложным.</w:t>
        </w:r>
        <w:r>
          <w:rPr>
            <w:webHidden/>
          </w:rPr>
          <w:tab/>
        </w:r>
        <w:r>
          <w:rPr>
            <w:webHidden/>
          </w:rPr>
          <w:fldChar w:fldCharType="begin"/>
        </w:r>
        <w:r>
          <w:rPr>
            <w:webHidden/>
          </w:rPr>
          <w:instrText xml:space="preserve"> PAGEREF _Toc244848339 \h </w:instrText>
        </w:r>
        <w:r>
          <w:rPr>
            <w:webHidden/>
          </w:rPr>
        </w:r>
        <w:r>
          <w:rPr>
            <w:webHidden/>
          </w:rPr>
          <w:fldChar w:fldCharType="separate"/>
        </w:r>
        <w:r w:rsidR="00183A06">
          <w:rPr>
            <w:webHidden/>
          </w:rPr>
          <w:t>60</w:t>
        </w:r>
        <w:r>
          <w:rPr>
            <w:webHidden/>
          </w:rPr>
          <w:fldChar w:fldCharType="end"/>
        </w:r>
      </w:hyperlink>
    </w:p>
    <w:p w14:paraId="56CE6FB5" w14:textId="22AEC0F3"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40" w:history="1">
        <w:r w:rsidRPr="003072C5">
          <w:rPr>
            <w:rStyle w:val="a3"/>
            <w:noProof/>
          </w:rPr>
          <w:t>DEITA.RU, 05.11.2026, Кто из россиян может получить срочную пенсионную выплату: условия и порядок назначения</w:t>
        </w:r>
        <w:r>
          <w:rPr>
            <w:noProof/>
            <w:webHidden/>
          </w:rPr>
          <w:tab/>
        </w:r>
        <w:r>
          <w:rPr>
            <w:noProof/>
            <w:webHidden/>
          </w:rPr>
          <w:fldChar w:fldCharType="begin"/>
        </w:r>
        <w:r>
          <w:rPr>
            <w:noProof/>
            <w:webHidden/>
          </w:rPr>
          <w:instrText xml:space="preserve"> PAGEREF _Toc244848340 \h </w:instrText>
        </w:r>
        <w:r>
          <w:rPr>
            <w:noProof/>
            <w:webHidden/>
          </w:rPr>
        </w:r>
        <w:r>
          <w:rPr>
            <w:noProof/>
            <w:webHidden/>
          </w:rPr>
          <w:fldChar w:fldCharType="separate"/>
        </w:r>
        <w:r w:rsidR="00183A06">
          <w:rPr>
            <w:noProof/>
            <w:webHidden/>
          </w:rPr>
          <w:t>62</w:t>
        </w:r>
        <w:r>
          <w:rPr>
            <w:noProof/>
            <w:webHidden/>
          </w:rPr>
          <w:fldChar w:fldCharType="end"/>
        </w:r>
      </w:hyperlink>
    </w:p>
    <w:p w14:paraId="48A05EF3" w14:textId="4A5FEBF1" w:rsidR="00E7051E" w:rsidRDefault="00E7051E">
      <w:pPr>
        <w:pStyle w:val="31"/>
        <w:rPr>
          <w:rFonts w:asciiTheme="minorHAnsi" w:eastAsiaTheme="minorEastAsia" w:hAnsiTheme="minorHAnsi" w:cstheme="minorBidi"/>
          <w:sz w:val="22"/>
          <w:szCs w:val="22"/>
        </w:rPr>
      </w:pPr>
      <w:hyperlink w:anchor="_Toc244848341" w:history="1">
        <w:r w:rsidRPr="003072C5">
          <w:rPr>
            <w:rStyle w:val="a3"/>
          </w:rPr>
          <w:t>Срочную пенсионную выплату могут получить граждане России, которые сформировали пенсионные накопления за счет определенных источников и достигли возраста 55 лет для женщин или 60 лет для мужчин.</w:t>
        </w:r>
        <w:r>
          <w:rPr>
            <w:webHidden/>
          </w:rPr>
          <w:tab/>
        </w:r>
        <w:r>
          <w:rPr>
            <w:webHidden/>
          </w:rPr>
          <w:fldChar w:fldCharType="begin"/>
        </w:r>
        <w:r>
          <w:rPr>
            <w:webHidden/>
          </w:rPr>
          <w:instrText xml:space="preserve"> PAGEREF _Toc244848341 \h </w:instrText>
        </w:r>
        <w:r>
          <w:rPr>
            <w:webHidden/>
          </w:rPr>
        </w:r>
        <w:r>
          <w:rPr>
            <w:webHidden/>
          </w:rPr>
          <w:fldChar w:fldCharType="separate"/>
        </w:r>
        <w:r w:rsidR="00183A06">
          <w:rPr>
            <w:webHidden/>
          </w:rPr>
          <w:t>62</w:t>
        </w:r>
        <w:r>
          <w:rPr>
            <w:webHidden/>
          </w:rPr>
          <w:fldChar w:fldCharType="end"/>
        </w:r>
      </w:hyperlink>
    </w:p>
    <w:p w14:paraId="4B677535" w14:textId="4C01E4A1"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42" w:history="1">
        <w:r w:rsidRPr="003072C5">
          <w:rPr>
            <w:rStyle w:val="a3"/>
            <w:noProof/>
          </w:rPr>
          <w:t>DEITA.RU, 05.11.2026, Работающим пенсионерам объяснили, как получить максимальную пенсию</w:t>
        </w:r>
        <w:r>
          <w:rPr>
            <w:noProof/>
            <w:webHidden/>
          </w:rPr>
          <w:tab/>
        </w:r>
        <w:r>
          <w:rPr>
            <w:noProof/>
            <w:webHidden/>
          </w:rPr>
          <w:fldChar w:fldCharType="begin"/>
        </w:r>
        <w:r>
          <w:rPr>
            <w:noProof/>
            <w:webHidden/>
          </w:rPr>
          <w:instrText xml:space="preserve"> PAGEREF _Toc244848342 \h </w:instrText>
        </w:r>
        <w:r>
          <w:rPr>
            <w:noProof/>
            <w:webHidden/>
          </w:rPr>
        </w:r>
        <w:r>
          <w:rPr>
            <w:noProof/>
            <w:webHidden/>
          </w:rPr>
          <w:fldChar w:fldCharType="separate"/>
        </w:r>
        <w:r w:rsidR="00183A06">
          <w:rPr>
            <w:noProof/>
            <w:webHidden/>
          </w:rPr>
          <w:t>62</w:t>
        </w:r>
        <w:r>
          <w:rPr>
            <w:noProof/>
            <w:webHidden/>
          </w:rPr>
          <w:fldChar w:fldCharType="end"/>
        </w:r>
      </w:hyperlink>
    </w:p>
    <w:p w14:paraId="5B083F6E" w14:textId="22ADE71D" w:rsidR="00E7051E" w:rsidRDefault="00E7051E">
      <w:pPr>
        <w:pStyle w:val="31"/>
        <w:rPr>
          <w:rFonts w:asciiTheme="minorHAnsi" w:eastAsiaTheme="minorEastAsia" w:hAnsiTheme="minorHAnsi" w:cstheme="minorBidi"/>
          <w:sz w:val="22"/>
          <w:szCs w:val="22"/>
        </w:rPr>
      </w:pPr>
      <w:hyperlink w:anchor="_Toc244848343" w:history="1">
        <w:r w:rsidRPr="003072C5">
          <w:rPr>
            <w:rStyle w:val="a3"/>
          </w:rPr>
          <w:t>Самый простой и эффективный способ максимизировать пенсионные выплаты для работающего гражданина — временно уволиться. Эта законная процедура позволяет официально вернуть все индексации, которые были пропущены за годы трудовой деятельности, сообщает ИА DEITA.RU.</w:t>
        </w:r>
        <w:r>
          <w:rPr>
            <w:webHidden/>
          </w:rPr>
          <w:tab/>
        </w:r>
        <w:r>
          <w:rPr>
            <w:webHidden/>
          </w:rPr>
          <w:fldChar w:fldCharType="begin"/>
        </w:r>
        <w:r>
          <w:rPr>
            <w:webHidden/>
          </w:rPr>
          <w:instrText xml:space="preserve"> PAGEREF _Toc244848343 \h </w:instrText>
        </w:r>
        <w:r>
          <w:rPr>
            <w:webHidden/>
          </w:rPr>
        </w:r>
        <w:r>
          <w:rPr>
            <w:webHidden/>
          </w:rPr>
          <w:fldChar w:fldCharType="separate"/>
        </w:r>
        <w:r w:rsidR="00183A06">
          <w:rPr>
            <w:webHidden/>
          </w:rPr>
          <w:t>62</w:t>
        </w:r>
        <w:r>
          <w:rPr>
            <w:webHidden/>
          </w:rPr>
          <w:fldChar w:fldCharType="end"/>
        </w:r>
      </w:hyperlink>
    </w:p>
    <w:p w14:paraId="66763C3F" w14:textId="716C251E"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44" w:history="1">
        <w:r w:rsidRPr="003072C5">
          <w:rPr>
            <w:rStyle w:val="a3"/>
            <w:noProof/>
          </w:rPr>
          <w:t>PRIMPRESS, 05.11.2026, Как изменится пенсия после индексации в 2027 году</w:t>
        </w:r>
        <w:r>
          <w:rPr>
            <w:noProof/>
            <w:webHidden/>
          </w:rPr>
          <w:tab/>
        </w:r>
        <w:r>
          <w:rPr>
            <w:noProof/>
            <w:webHidden/>
          </w:rPr>
          <w:fldChar w:fldCharType="begin"/>
        </w:r>
        <w:r>
          <w:rPr>
            <w:noProof/>
            <w:webHidden/>
          </w:rPr>
          <w:instrText xml:space="preserve"> PAGEREF _Toc244848344 \h </w:instrText>
        </w:r>
        <w:r>
          <w:rPr>
            <w:noProof/>
            <w:webHidden/>
          </w:rPr>
        </w:r>
        <w:r>
          <w:rPr>
            <w:noProof/>
            <w:webHidden/>
          </w:rPr>
          <w:fldChar w:fldCharType="separate"/>
        </w:r>
        <w:r w:rsidR="00183A06">
          <w:rPr>
            <w:noProof/>
            <w:webHidden/>
          </w:rPr>
          <w:t>63</w:t>
        </w:r>
        <w:r>
          <w:rPr>
            <w:noProof/>
            <w:webHidden/>
          </w:rPr>
          <w:fldChar w:fldCharType="end"/>
        </w:r>
      </w:hyperlink>
    </w:p>
    <w:p w14:paraId="60F21C32" w14:textId="08B0F082" w:rsidR="00E7051E" w:rsidRDefault="00E7051E">
      <w:pPr>
        <w:pStyle w:val="31"/>
        <w:rPr>
          <w:rFonts w:asciiTheme="minorHAnsi" w:eastAsiaTheme="minorEastAsia" w:hAnsiTheme="minorHAnsi" w:cstheme="minorBidi"/>
          <w:sz w:val="22"/>
          <w:szCs w:val="22"/>
        </w:rPr>
      </w:pPr>
      <w:hyperlink w:anchor="_Toc244848345" w:history="1">
        <w:r w:rsidRPr="003072C5">
          <w:rPr>
            <w:rStyle w:val="a3"/>
          </w:rPr>
          <w:t>Индексация — единственное, что гарантированно увеличивает пенсию всем получателям одновременно. Но размер прибавки зависит не только от процента, но и от того, какую пенсию человек получает сейчас, сообщает PRIMPRESS.</w:t>
        </w:r>
        <w:r>
          <w:rPr>
            <w:webHidden/>
          </w:rPr>
          <w:tab/>
        </w:r>
        <w:r>
          <w:rPr>
            <w:webHidden/>
          </w:rPr>
          <w:fldChar w:fldCharType="begin"/>
        </w:r>
        <w:r>
          <w:rPr>
            <w:webHidden/>
          </w:rPr>
          <w:instrText xml:space="preserve"> PAGEREF _Toc244848345 \h </w:instrText>
        </w:r>
        <w:r>
          <w:rPr>
            <w:webHidden/>
          </w:rPr>
        </w:r>
        <w:r>
          <w:rPr>
            <w:webHidden/>
          </w:rPr>
          <w:fldChar w:fldCharType="separate"/>
        </w:r>
        <w:r w:rsidR="00183A06">
          <w:rPr>
            <w:webHidden/>
          </w:rPr>
          <w:t>63</w:t>
        </w:r>
        <w:r>
          <w:rPr>
            <w:webHidden/>
          </w:rPr>
          <w:fldChar w:fldCharType="end"/>
        </w:r>
      </w:hyperlink>
    </w:p>
    <w:p w14:paraId="433085CD" w14:textId="403C1766"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46" w:history="1">
        <w:r w:rsidRPr="003072C5">
          <w:rPr>
            <w:rStyle w:val="a3"/>
            <w:noProof/>
          </w:rPr>
          <w:t>Союзное вече, 05.11.2026, Кто в России может рассчитывать на две пенсии одновременно?</w:t>
        </w:r>
        <w:r>
          <w:rPr>
            <w:noProof/>
            <w:webHidden/>
          </w:rPr>
          <w:tab/>
        </w:r>
        <w:r>
          <w:rPr>
            <w:noProof/>
            <w:webHidden/>
          </w:rPr>
          <w:fldChar w:fldCharType="begin"/>
        </w:r>
        <w:r>
          <w:rPr>
            <w:noProof/>
            <w:webHidden/>
          </w:rPr>
          <w:instrText xml:space="preserve"> PAGEREF _Toc244848346 \h </w:instrText>
        </w:r>
        <w:r>
          <w:rPr>
            <w:noProof/>
            <w:webHidden/>
          </w:rPr>
        </w:r>
        <w:r>
          <w:rPr>
            <w:noProof/>
            <w:webHidden/>
          </w:rPr>
          <w:fldChar w:fldCharType="separate"/>
        </w:r>
        <w:r w:rsidR="00183A06">
          <w:rPr>
            <w:noProof/>
            <w:webHidden/>
          </w:rPr>
          <w:t>64</w:t>
        </w:r>
        <w:r>
          <w:rPr>
            <w:noProof/>
            <w:webHidden/>
          </w:rPr>
          <w:fldChar w:fldCharType="end"/>
        </w:r>
      </w:hyperlink>
    </w:p>
    <w:p w14:paraId="3789E8EF" w14:textId="180F5B2F" w:rsidR="00E7051E" w:rsidRDefault="00E7051E">
      <w:pPr>
        <w:pStyle w:val="31"/>
        <w:rPr>
          <w:rFonts w:asciiTheme="minorHAnsi" w:eastAsiaTheme="minorEastAsia" w:hAnsiTheme="minorHAnsi" w:cstheme="minorBidi"/>
          <w:sz w:val="22"/>
          <w:szCs w:val="22"/>
        </w:rPr>
      </w:pPr>
      <w:hyperlink w:anchor="_Toc244848347" w:history="1">
        <w:r w:rsidRPr="003072C5">
          <w:rPr>
            <w:rStyle w:val="a3"/>
          </w:rPr>
          <w:t>На вопрос читателя отвечает наш юрист Николай САМОСЕЙКО: - Это граждане, получившие статус инвалида из-за военной травмы; ветераны Великой Отечественной войны; награжденные знаком «Житель блокадного Ленинграда» либо «Житель осажденного Севастополя».</w:t>
        </w:r>
        <w:r>
          <w:rPr>
            <w:webHidden/>
          </w:rPr>
          <w:tab/>
        </w:r>
        <w:r>
          <w:rPr>
            <w:webHidden/>
          </w:rPr>
          <w:fldChar w:fldCharType="begin"/>
        </w:r>
        <w:r>
          <w:rPr>
            <w:webHidden/>
          </w:rPr>
          <w:instrText xml:space="preserve"> PAGEREF _Toc244848347 \h </w:instrText>
        </w:r>
        <w:r>
          <w:rPr>
            <w:webHidden/>
          </w:rPr>
        </w:r>
        <w:r>
          <w:rPr>
            <w:webHidden/>
          </w:rPr>
          <w:fldChar w:fldCharType="separate"/>
        </w:r>
        <w:r w:rsidR="00183A06">
          <w:rPr>
            <w:webHidden/>
          </w:rPr>
          <w:t>64</w:t>
        </w:r>
        <w:r>
          <w:rPr>
            <w:webHidden/>
          </w:rPr>
          <w:fldChar w:fldCharType="end"/>
        </w:r>
      </w:hyperlink>
    </w:p>
    <w:p w14:paraId="40B9DC09" w14:textId="7F80033A"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48" w:history="1">
        <w:r w:rsidRPr="003072C5">
          <w:rPr>
            <w:rStyle w:val="a3"/>
            <w:noProof/>
          </w:rPr>
          <w:t>Сравни.ру, 05.11.2026, Как рассчитать минимальную пенсию в 2026 и 2027 годах: примеры расчетов и инструкция</w:t>
        </w:r>
        <w:r>
          <w:rPr>
            <w:noProof/>
            <w:webHidden/>
          </w:rPr>
          <w:tab/>
        </w:r>
        <w:r>
          <w:rPr>
            <w:noProof/>
            <w:webHidden/>
          </w:rPr>
          <w:fldChar w:fldCharType="begin"/>
        </w:r>
        <w:r>
          <w:rPr>
            <w:noProof/>
            <w:webHidden/>
          </w:rPr>
          <w:instrText xml:space="preserve"> PAGEREF _Toc244848348 \h </w:instrText>
        </w:r>
        <w:r>
          <w:rPr>
            <w:noProof/>
            <w:webHidden/>
          </w:rPr>
        </w:r>
        <w:r>
          <w:rPr>
            <w:noProof/>
            <w:webHidden/>
          </w:rPr>
          <w:fldChar w:fldCharType="separate"/>
        </w:r>
        <w:r w:rsidR="00183A06">
          <w:rPr>
            <w:noProof/>
            <w:webHidden/>
          </w:rPr>
          <w:t>64</w:t>
        </w:r>
        <w:r>
          <w:rPr>
            <w:noProof/>
            <w:webHidden/>
          </w:rPr>
          <w:fldChar w:fldCharType="end"/>
        </w:r>
      </w:hyperlink>
    </w:p>
    <w:p w14:paraId="353B1C7D" w14:textId="03C464F2" w:rsidR="00E7051E" w:rsidRDefault="00E7051E">
      <w:pPr>
        <w:pStyle w:val="31"/>
        <w:rPr>
          <w:rFonts w:asciiTheme="minorHAnsi" w:eastAsiaTheme="minorEastAsia" w:hAnsiTheme="minorHAnsi" w:cstheme="minorBidi"/>
          <w:sz w:val="22"/>
          <w:szCs w:val="22"/>
        </w:rPr>
      </w:pPr>
      <w:hyperlink w:anchor="_Toc244848349" w:history="1">
        <w:r w:rsidRPr="003072C5">
          <w:rPr>
            <w:rStyle w:val="a3"/>
          </w:rPr>
          <w:t>При достижении определенного возраста и соблюдении других условий россияне могут рассчитывать на пенсию от государства. В статье рассказали о том что такое минимальная пенсия и при каких условиях ее можно получить в России.</w:t>
        </w:r>
        <w:r>
          <w:rPr>
            <w:webHidden/>
          </w:rPr>
          <w:tab/>
        </w:r>
        <w:r>
          <w:rPr>
            <w:webHidden/>
          </w:rPr>
          <w:fldChar w:fldCharType="begin"/>
        </w:r>
        <w:r>
          <w:rPr>
            <w:webHidden/>
          </w:rPr>
          <w:instrText xml:space="preserve"> PAGEREF _Toc244848349 \h </w:instrText>
        </w:r>
        <w:r>
          <w:rPr>
            <w:webHidden/>
          </w:rPr>
        </w:r>
        <w:r>
          <w:rPr>
            <w:webHidden/>
          </w:rPr>
          <w:fldChar w:fldCharType="separate"/>
        </w:r>
        <w:r w:rsidR="00183A06">
          <w:rPr>
            <w:webHidden/>
          </w:rPr>
          <w:t>64</w:t>
        </w:r>
        <w:r>
          <w:rPr>
            <w:webHidden/>
          </w:rPr>
          <w:fldChar w:fldCharType="end"/>
        </w:r>
      </w:hyperlink>
    </w:p>
    <w:p w14:paraId="37C0AB5F" w14:textId="4C9F2F2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50" w:history="1">
        <w:r w:rsidRPr="003072C5">
          <w:rPr>
            <w:rStyle w:val="a3"/>
            <w:noProof/>
          </w:rPr>
          <w:t>Московская газета, 05.11.2026, Пенсионерам посоветовали строить три источника дохода</w:t>
        </w:r>
        <w:r>
          <w:rPr>
            <w:noProof/>
            <w:webHidden/>
          </w:rPr>
          <w:tab/>
        </w:r>
        <w:r>
          <w:rPr>
            <w:noProof/>
            <w:webHidden/>
          </w:rPr>
          <w:fldChar w:fldCharType="begin"/>
        </w:r>
        <w:r>
          <w:rPr>
            <w:noProof/>
            <w:webHidden/>
          </w:rPr>
          <w:instrText xml:space="preserve"> PAGEREF _Toc244848350 \h </w:instrText>
        </w:r>
        <w:r>
          <w:rPr>
            <w:noProof/>
            <w:webHidden/>
          </w:rPr>
        </w:r>
        <w:r>
          <w:rPr>
            <w:noProof/>
            <w:webHidden/>
          </w:rPr>
          <w:fldChar w:fldCharType="separate"/>
        </w:r>
        <w:r w:rsidR="00183A06">
          <w:rPr>
            <w:noProof/>
            <w:webHidden/>
          </w:rPr>
          <w:t>71</w:t>
        </w:r>
        <w:r>
          <w:rPr>
            <w:noProof/>
            <w:webHidden/>
          </w:rPr>
          <w:fldChar w:fldCharType="end"/>
        </w:r>
      </w:hyperlink>
    </w:p>
    <w:p w14:paraId="757B2BAF" w14:textId="67B31F05" w:rsidR="00E7051E" w:rsidRDefault="00E7051E">
      <w:pPr>
        <w:pStyle w:val="31"/>
        <w:rPr>
          <w:rFonts w:asciiTheme="minorHAnsi" w:eastAsiaTheme="minorEastAsia" w:hAnsiTheme="minorHAnsi" w:cstheme="minorBidi"/>
          <w:sz w:val="22"/>
          <w:szCs w:val="22"/>
        </w:rPr>
      </w:pPr>
      <w:hyperlink w:anchor="_Toc244848351" w:history="1">
        <w:r w:rsidRPr="003072C5">
          <w:rPr>
            <w:rStyle w:val="a3"/>
          </w:rPr>
          <w:t>Для человека, который хочет оставаться в профессии, после выхода на пенсию полезным решением бывает переход на неполное время или удаленку. Но совет продолжать трудиться любой ценой не подойдет тем, кому здоровье или тяжёлый характер прежней работы этого не позволяют. Поэтому ориентироваться надо прежде всего на бюджет конкретного человека: покрывает ли пенсия обязательные расходы.</w:t>
        </w:r>
        <w:r>
          <w:rPr>
            <w:webHidden/>
          </w:rPr>
          <w:tab/>
        </w:r>
        <w:r>
          <w:rPr>
            <w:webHidden/>
          </w:rPr>
          <w:fldChar w:fldCharType="begin"/>
        </w:r>
        <w:r>
          <w:rPr>
            <w:webHidden/>
          </w:rPr>
          <w:instrText xml:space="preserve"> PAGEREF _Toc244848351 \h </w:instrText>
        </w:r>
        <w:r>
          <w:rPr>
            <w:webHidden/>
          </w:rPr>
        </w:r>
        <w:r>
          <w:rPr>
            <w:webHidden/>
          </w:rPr>
          <w:fldChar w:fldCharType="separate"/>
        </w:r>
        <w:r w:rsidR="00183A06">
          <w:rPr>
            <w:webHidden/>
          </w:rPr>
          <w:t>71</w:t>
        </w:r>
        <w:r>
          <w:rPr>
            <w:webHidden/>
          </w:rPr>
          <w:fldChar w:fldCharType="end"/>
        </w:r>
      </w:hyperlink>
    </w:p>
    <w:p w14:paraId="1147C00E" w14:textId="434F3148"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52" w:history="1">
        <w:r w:rsidRPr="003072C5">
          <w:rPr>
            <w:rStyle w:val="a3"/>
            <w:noProof/>
          </w:rPr>
          <w:t>Российская газета, 05.11.2026, Все доплаты к пенсии в 2026 году</w:t>
        </w:r>
        <w:r>
          <w:rPr>
            <w:noProof/>
            <w:webHidden/>
          </w:rPr>
          <w:tab/>
        </w:r>
        <w:r>
          <w:rPr>
            <w:noProof/>
            <w:webHidden/>
          </w:rPr>
          <w:fldChar w:fldCharType="begin"/>
        </w:r>
        <w:r>
          <w:rPr>
            <w:noProof/>
            <w:webHidden/>
          </w:rPr>
          <w:instrText xml:space="preserve"> PAGEREF _Toc244848352 \h </w:instrText>
        </w:r>
        <w:r>
          <w:rPr>
            <w:noProof/>
            <w:webHidden/>
          </w:rPr>
        </w:r>
        <w:r>
          <w:rPr>
            <w:noProof/>
            <w:webHidden/>
          </w:rPr>
          <w:fldChar w:fldCharType="separate"/>
        </w:r>
        <w:r w:rsidR="00183A06">
          <w:rPr>
            <w:noProof/>
            <w:webHidden/>
          </w:rPr>
          <w:t>72</w:t>
        </w:r>
        <w:r>
          <w:rPr>
            <w:noProof/>
            <w:webHidden/>
          </w:rPr>
          <w:fldChar w:fldCharType="end"/>
        </w:r>
      </w:hyperlink>
    </w:p>
    <w:p w14:paraId="089F86B9" w14:textId="5604E4E9" w:rsidR="00E7051E" w:rsidRDefault="00E7051E">
      <w:pPr>
        <w:pStyle w:val="31"/>
        <w:rPr>
          <w:rFonts w:asciiTheme="minorHAnsi" w:eastAsiaTheme="minorEastAsia" w:hAnsiTheme="minorHAnsi" w:cstheme="minorBidi"/>
          <w:sz w:val="22"/>
          <w:szCs w:val="22"/>
        </w:rPr>
      </w:pPr>
      <w:hyperlink w:anchor="_Toc244848353" w:history="1">
        <w:r w:rsidRPr="003072C5">
          <w:rPr>
            <w:rStyle w:val="a3"/>
          </w:rPr>
          <w:t>В 2026 году пенсионеры могут получать федеральные надбавки к страховой пенсии, социальную доплату до прожиточного минимума и региональные выплаты. С 1 января страховые пенсии проиндексированы на 7,6%, фиксированная выплата выросла с 8 907,70 до 9 584,69 руб., а стоимость пенсионного коэффициента составила 156,76 руб. От этой базы считаются почти все повышения.</w:t>
        </w:r>
        <w:r>
          <w:rPr>
            <w:webHidden/>
          </w:rPr>
          <w:tab/>
        </w:r>
        <w:r>
          <w:rPr>
            <w:webHidden/>
          </w:rPr>
          <w:fldChar w:fldCharType="begin"/>
        </w:r>
        <w:r>
          <w:rPr>
            <w:webHidden/>
          </w:rPr>
          <w:instrText xml:space="preserve"> PAGEREF _Toc244848353 \h </w:instrText>
        </w:r>
        <w:r>
          <w:rPr>
            <w:webHidden/>
          </w:rPr>
        </w:r>
        <w:r>
          <w:rPr>
            <w:webHidden/>
          </w:rPr>
          <w:fldChar w:fldCharType="separate"/>
        </w:r>
        <w:r w:rsidR="00183A06">
          <w:rPr>
            <w:webHidden/>
          </w:rPr>
          <w:t>72</w:t>
        </w:r>
        <w:r>
          <w:rPr>
            <w:webHidden/>
          </w:rPr>
          <w:fldChar w:fldCharType="end"/>
        </w:r>
      </w:hyperlink>
    </w:p>
    <w:p w14:paraId="6B000C12" w14:textId="5404A6FF"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354" w:history="1">
        <w:r w:rsidRPr="003072C5">
          <w:rPr>
            <w:rStyle w:val="a3"/>
            <w:noProof/>
          </w:rPr>
          <w:t>НОВОСТИ МАКРОЭКОНОМИКИ</w:t>
        </w:r>
        <w:r>
          <w:rPr>
            <w:noProof/>
            <w:webHidden/>
          </w:rPr>
          <w:tab/>
        </w:r>
        <w:r>
          <w:rPr>
            <w:noProof/>
            <w:webHidden/>
          </w:rPr>
          <w:fldChar w:fldCharType="begin"/>
        </w:r>
        <w:r>
          <w:rPr>
            <w:noProof/>
            <w:webHidden/>
          </w:rPr>
          <w:instrText xml:space="preserve"> PAGEREF _Toc244848354 \h </w:instrText>
        </w:r>
        <w:r>
          <w:rPr>
            <w:noProof/>
            <w:webHidden/>
          </w:rPr>
        </w:r>
        <w:r>
          <w:rPr>
            <w:noProof/>
            <w:webHidden/>
          </w:rPr>
          <w:fldChar w:fldCharType="separate"/>
        </w:r>
        <w:r w:rsidR="00183A06">
          <w:rPr>
            <w:noProof/>
            <w:webHidden/>
          </w:rPr>
          <w:t>86</w:t>
        </w:r>
        <w:r>
          <w:rPr>
            <w:noProof/>
            <w:webHidden/>
          </w:rPr>
          <w:fldChar w:fldCharType="end"/>
        </w:r>
      </w:hyperlink>
    </w:p>
    <w:p w14:paraId="7BDBF676" w14:textId="5077090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55" w:history="1">
        <w:r w:rsidRPr="003072C5">
          <w:rPr>
            <w:rStyle w:val="a3"/>
            <w:noProof/>
          </w:rPr>
          <w:t>Российская газета, 06.11.2026, Резервный план</w:t>
        </w:r>
        <w:r>
          <w:rPr>
            <w:noProof/>
            <w:webHidden/>
          </w:rPr>
          <w:tab/>
        </w:r>
        <w:r>
          <w:rPr>
            <w:noProof/>
            <w:webHidden/>
          </w:rPr>
          <w:fldChar w:fldCharType="begin"/>
        </w:r>
        <w:r>
          <w:rPr>
            <w:noProof/>
            <w:webHidden/>
          </w:rPr>
          <w:instrText xml:space="preserve"> PAGEREF _Toc244848355 \h </w:instrText>
        </w:r>
        <w:r>
          <w:rPr>
            <w:noProof/>
            <w:webHidden/>
          </w:rPr>
        </w:r>
        <w:r>
          <w:rPr>
            <w:noProof/>
            <w:webHidden/>
          </w:rPr>
          <w:fldChar w:fldCharType="separate"/>
        </w:r>
        <w:r w:rsidR="00183A06">
          <w:rPr>
            <w:noProof/>
            <w:webHidden/>
          </w:rPr>
          <w:t>86</w:t>
        </w:r>
        <w:r>
          <w:rPr>
            <w:noProof/>
            <w:webHidden/>
          </w:rPr>
          <w:fldChar w:fldCharType="end"/>
        </w:r>
      </w:hyperlink>
    </w:p>
    <w:p w14:paraId="408B0AAC" w14:textId="5F5175CA" w:rsidR="00E7051E" w:rsidRDefault="00E7051E">
      <w:pPr>
        <w:pStyle w:val="31"/>
        <w:rPr>
          <w:rFonts w:asciiTheme="minorHAnsi" w:eastAsiaTheme="minorEastAsia" w:hAnsiTheme="minorHAnsi" w:cstheme="minorBidi"/>
          <w:sz w:val="22"/>
          <w:szCs w:val="22"/>
        </w:rPr>
      </w:pPr>
      <w:hyperlink w:anchor="_Toc244848356" w:history="1">
        <w:r w:rsidRPr="003072C5">
          <w:rPr>
            <w:rStyle w:val="a3"/>
          </w:rPr>
          <w:t>Минфин будет покупать еще больше китайских юаней и золота в резервы по  бюджетному правилу в ноябре и начале декабря. Это следует из сообщения  ведомства.</w:t>
        </w:r>
        <w:r>
          <w:rPr>
            <w:webHidden/>
          </w:rPr>
          <w:tab/>
        </w:r>
        <w:r>
          <w:rPr>
            <w:webHidden/>
          </w:rPr>
          <w:fldChar w:fldCharType="begin"/>
        </w:r>
        <w:r>
          <w:rPr>
            <w:webHidden/>
          </w:rPr>
          <w:instrText xml:space="preserve"> PAGEREF _Toc244848356 \h </w:instrText>
        </w:r>
        <w:r>
          <w:rPr>
            <w:webHidden/>
          </w:rPr>
        </w:r>
        <w:r>
          <w:rPr>
            <w:webHidden/>
          </w:rPr>
          <w:fldChar w:fldCharType="separate"/>
        </w:r>
        <w:r w:rsidR="00183A06">
          <w:rPr>
            <w:webHidden/>
          </w:rPr>
          <w:t>86</w:t>
        </w:r>
        <w:r>
          <w:rPr>
            <w:webHidden/>
          </w:rPr>
          <w:fldChar w:fldCharType="end"/>
        </w:r>
      </w:hyperlink>
    </w:p>
    <w:p w14:paraId="3125416D" w14:textId="2605C3F7"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57" w:history="1">
        <w:r w:rsidRPr="003072C5">
          <w:rPr>
            <w:rStyle w:val="a3"/>
            <w:noProof/>
          </w:rPr>
          <w:t>Ведомости, 05.11.2026, Кабмин разрешил Минфину увеличить внутренние займы до 1 трлн рублей</w:t>
        </w:r>
        <w:r>
          <w:rPr>
            <w:noProof/>
            <w:webHidden/>
          </w:rPr>
          <w:tab/>
        </w:r>
        <w:r>
          <w:rPr>
            <w:noProof/>
            <w:webHidden/>
          </w:rPr>
          <w:fldChar w:fldCharType="begin"/>
        </w:r>
        <w:r>
          <w:rPr>
            <w:noProof/>
            <w:webHidden/>
          </w:rPr>
          <w:instrText xml:space="preserve"> PAGEREF _Toc244848357 \h </w:instrText>
        </w:r>
        <w:r>
          <w:rPr>
            <w:noProof/>
            <w:webHidden/>
          </w:rPr>
        </w:r>
        <w:r>
          <w:rPr>
            <w:noProof/>
            <w:webHidden/>
          </w:rPr>
          <w:fldChar w:fldCharType="separate"/>
        </w:r>
        <w:r w:rsidR="00183A06">
          <w:rPr>
            <w:noProof/>
            <w:webHidden/>
          </w:rPr>
          <w:t>87</w:t>
        </w:r>
        <w:r>
          <w:rPr>
            <w:noProof/>
            <w:webHidden/>
          </w:rPr>
          <w:fldChar w:fldCharType="end"/>
        </w:r>
      </w:hyperlink>
    </w:p>
    <w:p w14:paraId="7D4BBD5F" w14:textId="78FE9411" w:rsidR="00E7051E" w:rsidRDefault="00E7051E">
      <w:pPr>
        <w:pStyle w:val="31"/>
        <w:rPr>
          <w:rFonts w:asciiTheme="minorHAnsi" w:eastAsiaTheme="minorEastAsia" w:hAnsiTheme="minorHAnsi" w:cstheme="minorBidi"/>
          <w:sz w:val="22"/>
          <w:szCs w:val="22"/>
        </w:rPr>
      </w:pPr>
      <w:hyperlink w:anchor="_Toc244848358" w:history="1">
        <w:r w:rsidRPr="003072C5">
          <w:rPr>
            <w:rStyle w:val="a3"/>
          </w:rPr>
          <w:t>Правительство России разрешило Минфину привлечь на внутреннем рынке дополнительно до 1 трлн руб. сверх установленных на 2026 г. ограничений. Соответствующее распоряжение от 3 ноября подписал премьер-министр Михаил Мишустин.</w:t>
        </w:r>
        <w:r>
          <w:rPr>
            <w:webHidden/>
          </w:rPr>
          <w:tab/>
        </w:r>
        <w:r>
          <w:rPr>
            <w:webHidden/>
          </w:rPr>
          <w:fldChar w:fldCharType="begin"/>
        </w:r>
        <w:r>
          <w:rPr>
            <w:webHidden/>
          </w:rPr>
          <w:instrText xml:space="preserve"> PAGEREF _Toc244848358 \h </w:instrText>
        </w:r>
        <w:r>
          <w:rPr>
            <w:webHidden/>
          </w:rPr>
        </w:r>
        <w:r>
          <w:rPr>
            <w:webHidden/>
          </w:rPr>
          <w:fldChar w:fldCharType="separate"/>
        </w:r>
        <w:r w:rsidR="00183A06">
          <w:rPr>
            <w:webHidden/>
          </w:rPr>
          <w:t>87</w:t>
        </w:r>
        <w:r>
          <w:rPr>
            <w:webHidden/>
          </w:rPr>
          <w:fldChar w:fldCharType="end"/>
        </w:r>
      </w:hyperlink>
    </w:p>
    <w:p w14:paraId="5DACF05A" w14:textId="1A14B49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59" w:history="1">
        <w:r w:rsidRPr="003072C5">
          <w:rPr>
            <w:rStyle w:val="a3"/>
            <w:noProof/>
          </w:rPr>
          <w:t>Ведомости, 05.11.2026, Объем инвестиций физлиц на Мосбирже в октябре составил 166,7 млрд рублей</w:t>
        </w:r>
        <w:r>
          <w:rPr>
            <w:noProof/>
            <w:webHidden/>
          </w:rPr>
          <w:tab/>
        </w:r>
        <w:r>
          <w:rPr>
            <w:noProof/>
            <w:webHidden/>
          </w:rPr>
          <w:fldChar w:fldCharType="begin"/>
        </w:r>
        <w:r>
          <w:rPr>
            <w:noProof/>
            <w:webHidden/>
          </w:rPr>
          <w:instrText xml:space="preserve"> PAGEREF _Toc244848359 \h </w:instrText>
        </w:r>
        <w:r>
          <w:rPr>
            <w:noProof/>
            <w:webHidden/>
          </w:rPr>
        </w:r>
        <w:r>
          <w:rPr>
            <w:noProof/>
            <w:webHidden/>
          </w:rPr>
          <w:fldChar w:fldCharType="separate"/>
        </w:r>
        <w:r w:rsidR="00183A06">
          <w:rPr>
            <w:noProof/>
            <w:webHidden/>
          </w:rPr>
          <w:t>87</w:t>
        </w:r>
        <w:r>
          <w:rPr>
            <w:noProof/>
            <w:webHidden/>
          </w:rPr>
          <w:fldChar w:fldCharType="end"/>
        </w:r>
      </w:hyperlink>
    </w:p>
    <w:p w14:paraId="4E8D9CDD" w14:textId="3258D830" w:rsidR="00E7051E" w:rsidRDefault="00E7051E">
      <w:pPr>
        <w:pStyle w:val="31"/>
        <w:rPr>
          <w:rFonts w:asciiTheme="minorHAnsi" w:eastAsiaTheme="minorEastAsia" w:hAnsiTheme="minorHAnsi" w:cstheme="minorBidi"/>
          <w:sz w:val="22"/>
          <w:szCs w:val="22"/>
        </w:rPr>
      </w:pPr>
      <w:hyperlink w:anchor="_Toc244848360" w:history="1">
        <w:r w:rsidRPr="003072C5">
          <w:rPr>
            <w:rStyle w:val="a3"/>
          </w:rPr>
          <w:t>В октябре объем инвестиций физических лиц в ценные бумаги на фондовом рынке Московской биржи составил 166,7 млрд руб., сообщили «Ведомостям» в пресс-службе торговой площадки. Из них 145,7 млрд руб. частные инвесторы вложили в облигации – на 29,3% больше, чем в октябре прошлого года, еще 30,7 млрд руб. – в паевые инвестиционные фонды (ПИФ).</w:t>
        </w:r>
        <w:r>
          <w:rPr>
            <w:webHidden/>
          </w:rPr>
          <w:tab/>
        </w:r>
        <w:r>
          <w:rPr>
            <w:webHidden/>
          </w:rPr>
          <w:fldChar w:fldCharType="begin"/>
        </w:r>
        <w:r>
          <w:rPr>
            <w:webHidden/>
          </w:rPr>
          <w:instrText xml:space="preserve"> PAGEREF _Toc244848360 \h </w:instrText>
        </w:r>
        <w:r>
          <w:rPr>
            <w:webHidden/>
          </w:rPr>
        </w:r>
        <w:r>
          <w:rPr>
            <w:webHidden/>
          </w:rPr>
          <w:fldChar w:fldCharType="separate"/>
        </w:r>
        <w:r w:rsidR="00183A06">
          <w:rPr>
            <w:webHidden/>
          </w:rPr>
          <w:t>87</w:t>
        </w:r>
        <w:r>
          <w:rPr>
            <w:webHidden/>
          </w:rPr>
          <w:fldChar w:fldCharType="end"/>
        </w:r>
      </w:hyperlink>
    </w:p>
    <w:p w14:paraId="29C7A0E7" w14:textId="32EA649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61" w:history="1">
        <w:r w:rsidRPr="003072C5">
          <w:rPr>
            <w:rStyle w:val="a3"/>
            <w:noProof/>
          </w:rPr>
          <w:t>РБК, 05.11.2026, ЦБ заметил возвращение экономики России к перегреву</w:t>
        </w:r>
        <w:r>
          <w:rPr>
            <w:noProof/>
            <w:webHidden/>
          </w:rPr>
          <w:tab/>
        </w:r>
        <w:r>
          <w:rPr>
            <w:noProof/>
            <w:webHidden/>
          </w:rPr>
          <w:fldChar w:fldCharType="begin"/>
        </w:r>
        <w:r>
          <w:rPr>
            <w:noProof/>
            <w:webHidden/>
          </w:rPr>
          <w:instrText xml:space="preserve"> PAGEREF _Toc244848361 \h </w:instrText>
        </w:r>
        <w:r>
          <w:rPr>
            <w:noProof/>
            <w:webHidden/>
          </w:rPr>
        </w:r>
        <w:r>
          <w:rPr>
            <w:noProof/>
            <w:webHidden/>
          </w:rPr>
          <w:fldChar w:fldCharType="separate"/>
        </w:r>
        <w:r w:rsidR="00183A06">
          <w:rPr>
            <w:noProof/>
            <w:webHidden/>
          </w:rPr>
          <w:t>88</w:t>
        </w:r>
        <w:r>
          <w:rPr>
            <w:noProof/>
            <w:webHidden/>
          </w:rPr>
          <w:fldChar w:fldCharType="end"/>
        </w:r>
      </w:hyperlink>
    </w:p>
    <w:p w14:paraId="6A7496DB" w14:textId="4885605B" w:rsidR="00E7051E" w:rsidRDefault="00E7051E">
      <w:pPr>
        <w:pStyle w:val="31"/>
        <w:rPr>
          <w:rFonts w:asciiTheme="minorHAnsi" w:eastAsiaTheme="minorEastAsia" w:hAnsiTheme="minorHAnsi" w:cstheme="minorBidi"/>
          <w:sz w:val="22"/>
          <w:szCs w:val="22"/>
        </w:rPr>
      </w:pPr>
      <w:hyperlink w:anchor="_Toc244848362" w:history="1">
        <w:r w:rsidRPr="003072C5">
          <w:rPr>
            <w:rStyle w:val="a3"/>
          </w:rPr>
          <w:t>Российская экономика в третьем квартале вновь перешла к положительному разрыву выпуска (перегреву), говорится в резюме обсуждения ключевой ставки Банка России.</w:t>
        </w:r>
        <w:r>
          <w:rPr>
            <w:webHidden/>
          </w:rPr>
          <w:tab/>
        </w:r>
        <w:r>
          <w:rPr>
            <w:webHidden/>
          </w:rPr>
          <w:fldChar w:fldCharType="begin"/>
        </w:r>
        <w:r>
          <w:rPr>
            <w:webHidden/>
          </w:rPr>
          <w:instrText xml:space="preserve"> PAGEREF _Toc244848362 \h </w:instrText>
        </w:r>
        <w:r>
          <w:rPr>
            <w:webHidden/>
          </w:rPr>
        </w:r>
        <w:r>
          <w:rPr>
            <w:webHidden/>
          </w:rPr>
          <w:fldChar w:fldCharType="separate"/>
        </w:r>
        <w:r w:rsidR="00183A06">
          <w:rPr>
            <w:webHidden/>
          </w:rPr>
          <w:t>88</w:t>
        </w:r>
        <w:r>
          <w:rPr>
            <w:webHidden/>
          </w:rPr>
          <w:fldChar w:fldCharType="end"/>
        </w:r>
      </w:hyperlink>
    </w:p>
    <w:p w14:paraId="15CC40B4" w14:textId="6AFF9307"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63" w:history="1">
        <w:r w:rsidRPr="003072C5">
          <w:rPr>
            <w:rStyle w:val="a3"/>
            <w:noProof/>
          </w:rPr>
          <w:t>Парламентская газета, 06.11.2026, Налоговая перезагрузка: что изменится для граждан и бизнеса в 2027 году</w:t>
        </w:r>
        <w:r>
          <w:rPr>
            <w:noProof/>
            <w:webHidden/>
          </w:rPr>
          <w:tab/>
        </w:r>
        <w:r>
          <w:rPr>
            <w:noProof/>
            <w:webHidden/>
          </w:rPr>
          <w:fldChar w:fldCharType="begin"/>
        </w:r>
        <w:r>
          <w:rPr>
            <w:noProof/>
            <w:webHidden/>
          </w:rPr>
          <w:instrText xml:space="preserve"> PAGEREF _Toc244848363 \h </w:instrText>
        </w:r>
        <w:r>
          <w:rPr>
            <w:noProof/>
            <w:webHidden/>
          </w:rPr>
        </w:r>
        <w:r>
          <w:rPr>
            <w:noProof/>
            <w:webHidden/>
          </w:rPr>
          <w:fldChar w:fldCharType="separate"/>
        </w:r>
        <w:r w:rsidR="00183A06">
          <w:rPr>
            <w:noProof/>
            <w:webHidden/>
          </w:rPr>
          <w:t>89</w:t>
        </w:r>
        <w:r>
          <w:rPr>
            <w:noProof/>
            <w:webHidden/>
          </w:rPr>
          <w:fldChar w:fldCharType="end"/>
        </w:r>
      </w:hyperlink>
    </w:p>
    <w:p w14:paraId="57DAF781" w14:textId="5F6C0FB0" w:rsidR="00E7051E" w:rsidRDefault="00E7051E">
      <w:pPr>
        <w:pStyle w:val="31"/>
        <w:rPr>
          <w:rFonts w:asciiTheme="minorHAnsi" w:eastAsiaTheme="minorEastAsia" w:hAnsiTheme="minorHAnsi" w:cstheme="minorBidi"/>
          <w:sz w:val="22"/>
          <w:szCs w:val="22"/>
        </w:rPr>
      </w:pPr>
      <w:hyperlink w:anchor="_Toc244848364" w:history="1">
        <w:r w:rsidRPr="003072C5">
          <w:rPr>
            <w:rStyle w:val="a3"/>
          </w:rPr>
          <w:t>Госдума 29 октября приняла в первом чтении пакет налоговых поправок, направленных на повышение справедливости налогообложения. В частности, документ вводит льготы для семей с детьми при строительстве дома. Кроме того, для пассивных доходов граждан – дивидендов, процентов, доходов от продажи недвижимости – устанавливается единая прогрессивная шкала НДФЛ от 13 до 22 процентов. Паевые фонды также начнут платить налог на прибыль по ставке 15 процентов с отдельных пассивных доходов.</w:t>
        </w:r>
        <w:r>
          <w:rPr>
            <w:webHidden/>
          </w:rPr>
          <w:tab/>
        </w:r>
        <w:r>
          <w:rPr>
            <w:webHidden/>
          </w:rPr>
          <w:fldChar w:fldCharType="begin"/>
        </w:r>
        <w:r>
          <w:rPr>
            <w:webHidden/>
          </w:rPr>
          <w:instrText xml:space="preserve"> PAGEREF _Toc244848364 \h </w:instrText>
        </w:r>
        <w:r>
          <w:rPr>
            <w:webHidden/>
          </w:rPr>
        </w:r>
        <w:r>
          <w:rPr>
            <w:webHidden/>
          </w:rPr>
          <w:fldChar w:fldCharType="separate"/>
        </w:r>
        <w:r w:rsidR="00183A06">
          <w:rPr>
            <w:webHidden/>
          </w:rPr>
          <w:t>89</w:t>
        </w:r>
        <w:r>
          <w:rPr>
            <w:webHidden/>
          </w:rPr>
          <w:fldChar w:fldCharType="end"/>
        </w:r>
      </w:hyperlink>
    </w:p>
    <w:p w14:paraId="0655FFF6" w14:textId="314C2320"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65" w:history="1">
        <w:r w:rsidRPr="003072C5">
          <w:rPr>
            <w:rStyle w:val="a3"/>
            <w:noProof/>
          </w:rPr>
          <w:t>ТАСС, 05.11.2026, АСИ: в России к 2030 году потребуется заместить около 12 млн работников</w:t>
        </w:r>
        <w:r>
          <w:rPr>
            <w:noProof/>
            <w:webHidden/>
          </w:rPr>
          <w:tab/>
        </w:r>
        <w:r>
          <w:rPr>
            <w:noProof/>
            <w:webHidden/>
          </w:rPr>
          <w:fldChar w:fldCharType="begin"/>
        </w:r>
        <w:r>
          <w:rPr>
            <w:noProof/>
            <w:webHidden/>
          </w:rPr>
          <w:instrText xml:space="preserve"> PAGEREF _Toc244848365 \h </w:instrText>
        </w:r>
        <w:r>
          <w:rPr>
            <w:noProof/>
            <w:webHidden/>
          </w:rPr>
        </w:r>
        <w:r>
          <w:rPr>
            <w:noProof/>
            <w:webHidden/>
          </w:rPr>
          <w:fldChar w:fldCharType="separate"/>
        </w:r>
        <w:r w:rsidR="00183A06">
          <w:rPr>
            <w:noProof/>
            <w:webHidden/>
          </w:rPr>
          <w:t>90</w:t>
        </w:r>
        <w:r>
          <w:rPr>
            <w:noProof/>
            <w:webHidden/>
          </w:rPr>
          <w:fldChar w:fldCharType="end"/>
        </w:r>
      </w:hyperlink>
    </w:p>
    <w:p w14:paraId="2C4929A7" w14:textId="16D4F0B5" w:rsidR="00E7051E" w:rsidRDefault="00E7051E">
      <w:pPr>
        <w:pStyle w:val="31"/>
        <w:rPr>
          <w:rFonts w:asciiTheme="minorHAnsi" w:eastAsiaTheme="minorEastAsia" w:hAnsiTheme="minorHAnsi" w:cstheme="minorBidi"/>
          <w:sz w:val="22"/>
          <w:szCs w:val="22"/>
        </w:rPr>
      </w:pPr>
      <w:hyperlink w:anchor="_Toc244848366" w:history="1">
        <w:r w:rsidRPr="003072C5">
          <w:rPr>
            <w:rStyle w:val="a3"/>
          </w:rPr>
          <w:t>Дефицит кадров приведет к тому, что к 2030 году российскому рынку труда потребуется заместить около 12 млн специалистов во всех отраслях экономики, в том числе в промышленности. Об этом сообщил директор направления «Молодые профессионалы» Агентства стратегических инициатив (АСИ) Александр Вайно.</w:t>
        </w:r>
        <w:r>
          <w:rPr>
            <w:webHidden/>
          </w:rPr>
          <w:tab/>
        </w:r>
        <w:r>
          <w:rPr>
            <w:webHidden/>
          </w:rPr>
          <w:fldChar w:fldCharType="begin"/>
        </w:r>
        <w:r>
          <w:rPr>
            <w:webHidden/>
          </w:rPr>
          <w:instrText xml:space="preserve"> PAGEREF _Toc244848366 \h </w:instrText>
        </w:r>
        <w:r>
          <w:rPr>
            <w:webHidden/>
          </w:rPr>
        </w:r>
        <w:r>
          <w:rPr>
            <w:webHidden/>
          </w:rPr>
          <w:fldChar w:fldCharType="separate"/>
        </w:r>
        <w:r w:rsidR="00183A06">
          <w:rPr>
            <w:webHidden/>
          </w:rPr>
          <w:t>90</w:t>
        </w:r>
        <w:r>
          <w:rPr>
            <w:webHidden/>
          </w:rPr>
          <w:fldChar w:fldCharType="end"/>
        </w:r>
      </w:hyperlink>
    </w:p>
    <w:p w14:paraId="0DCFC8BB" w14:textId="152E5560"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67" w:history="1">
        <w:r w:rsidRPr="003072C5">
          <w:rPr>
            <w:rStyle w:val="a3"/>
            <w:noProof/>
          </w:rPr>
          <w:t>Bankiros.ru, 05.11.2026, Деньги умерших россиян отдадут государству: что меняет новый указ путина и как не потерять наследство</w:t>
        </w:r>
        <w:r>
          <w:rPr>
            <w:noProof/>
            <w:webHidden/>
          </w:rPr>
          <w:tab/>
        </w:r>
        <w:r>
          <w:rPr>
            <w:noProof/>
            <w:webHidden/>
          </w:rPr>
          <w:fldChar w:fldCharType="begin"/>
        </w:r>
        <w:r>
          <w:rPr>
            <w:noProof/>
            <w:webHidden/>
          </w:rPr>
          <w:instrText xml:space="preserve"> PAGEREF _Toc244848367 \h </w:instrText>
        </w:r>
        <w:r>
          <w:rPr>
            <w:noProof/>
            <w:webHidden/>
          </w:rPr>
        </w:r>
        <w:r>
          <w:rPr>
            <w:noProof/>
            <w:webHidden/>
          </w:rPr>
          <w:fldChar w:fldCharType="separate"/>
        </w:r>
        <w:r w:rsidR="00183A06">
          <w:rPr>
            <w:noProof/>
            <w:webHidden/>
          </w:rPr>
          <w:t>91</w:t>
        </w:r>
        <w:r>
          <w:rPr>
            <w:noProof/>
            <w:webHidden/>
          </w:rPr>
          <w:fldChar w:fldCharType="end"/>
        </w:r>
      </w:hyperlink>
    </w:p>
    <w:p w14:paraId="77547856" w14:textId="3AC17B96" w:rsidR="00E7051E" w:rsidRDefault="00E7051E">
      <w:pPr>
        <w:pStyle w:val="31"/>
        <w:rPr>
          <w:rFonts w:asciiTheme="minorHAnsi" w:eastAsiaTheme="minorEastAsia" w:hAnsiTheme="minorHAnsi" w:cstheme="minorBidi"/>
          <w:sz w:val="22"/>
          <w:szCs w:val="22"/>
        </w:rPr>
      </w:pPr>
      <w:hyperlink w:anchor="_Toc244848368" w:history="1">
        <w:r w:rsidRPr="003072C5">
          <w:rPr>
            <w:rStyle w:val="a3"/>
          </w:rPr>
          <w:t>2 ноября 2026 года президент России Владимир Путин подписал указ № 801, который вносит поправки в процесс передачи выморочного имущества государству. Деньги на вкладах и счетах, в том числе валютных, а также драгоценные металлы граждан, умерших более пяти лет назад, быстрее отдадут в собственность государства, если за это время не объявились наследники. Как не потерять наследство, разобрался Bankiros.ru.</w:t>
        </w:r>
        <w:r>
          <w:rPr>
            <w:webHidden/>
          </w:rPr>
          <w:tab/>
        </w:r>
        <w:r>
          <w:rPr>
            <w:webHidden/>
          </w:rPr>
          <w:fldChar w:fldCharType="begin"/>
        </w:r>
        <w:r>
          <w:rPr>
            <w:webHidden/>
          </w:rPr>
          <w:instrText xml:space="preserve"> PAGEREF _Toc244848368 \h </w:instrText>
        </w:r>
        <w:r>
          <w:rPr>
            <w:webHidden/>
          </w:rPr>
        </w:r>
        <w:r>
          <w:rPr>
            <w:webHidden/>
          </w:rPr>
          <w:fldChar w:fldCharType="separate"/>
        </w:r>
        <w:r w:rsidR="00183A06">
          <w:rPr>
            <w:webHidden/>
          </w:rPr>
          <w:t>91</w:t>
        </w:r>
        <w:r>
          <w:rPr>
            <w:webHidden/>
          </w:rPr>
          <w:fldChar w:fldCharType="end"/>
        </w:r>
      </w:hyperlink>
    </w:p>
    <w:p w14:paraId="7E99633D" w14:textId="72D7F44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69" w:history="1">
        <w:r w:rsidRPr="003072C5">
          <w:rPr>
            <w:rStyle w:val="a3"/>
            <w:noProof/>
          </w:rPr>
          <w:t>Национальный банковский журнал, 05.11.2026, Число россиян 50-59 лет, для которых платформенная занятость стала основной, выросло на 20%</w:t>
        </w:r>
        <w:r>
          <w:rPr>
            <w:noProof/>
            <w:webHidden/>
          </w:rPr>
          <w:tab/>
        </w:r>
        <w:r>
          <w:rPr>
            <w:noProof/>
            <w:webHidden/>
          </w:rPr>
          <w:fldChar w:fldCharType="begin"/>
        </w:r>
        <w:r>
          <w:rPr>
            <w:noProof/>
            <w:webHidden/>
          </w:rPr>
          <w:instrText xml:space="preserve"> PAGEREF _Toc244848369 \h </w:instrText>
        </w:r>
        <w:r>
          <w:rPr>
            <w:noProof/>
            <w:webHidden/>
          </w:rPr>
        </w:r>
        <w:r>
          <w:rPr>
            <w:noProof/>
            <w:webHidden/>
          </w:rPr>
          <w:fldChar w:fldCharType="separate"/>
        </w:r>
        <w:r w:rsidR="00183A06">
          <w:rPr>
            <w:noProof/>
            <w:webHidden/>
          </w:rPr>
          <w:t>93</w:t>
        </w:r>
        <w:r>
          <w:rPr>
            <w:noProof/>
            <w:webHidden/>
          </w:rPr>
          <w:fldChar w:fldCharType="end"/>
        </w:r>
      </w:hyperlink>
    </w:p>
    <w:p w14:paraId="5D811FDB" w14:textId="2E45FD39" w:rsidR="00E7051E" w:rsidRDefault="00E7051E">
      <w:pPr>
        <w:pStyle w:val="31"/>
        <w:rPr>
          <w:rFonts w:asciiTheme="minorHAnsi" w:eastAsiaTheme="minorEastAsia" w:hAnsiTheme="minorHAnsi" w:cstheme="minorBidi"/>
          <w:sz w:val="22"/>
          <w:szCs w:val="22"/>
        </w:rPr>
      </w:pPr>
      <w:hyperlink w:anchor="_Toc244848370" w:history="1">
        <w:r w:rsidRPr="003072C5">
          <w:rPr>
            <w:rStyle w:val="a3"/>
          </w:rPr>
          <w:t>Во втором квартале 2026 года число россиян 50-59 лет, для которых работа через цифровые платформы является основной, выросло на 20,3% по сравнению с аналогичным периодом прошлого года и достигло 408,9 тыс. человек. Их доля среди всех участников платформенной занятости увеличилась с 13,2% до 16,7%. Такие данные приводит портал «Самозанятость.онлайн», проанализировав обследование рабочей силы Росстата.</w:t>
        </w:r>
        <w:r>
          <w:rPr>
            <w:webHidden/>
          </w:rPr>
          <w:tab/>
        </w:r>
        <w:r>
          <w:rPr>
            <w:webHidden/>
          </w:rPr>
          <w:fldChar w:fldCharType="begin"/>
        </w:r>
        <w:r>
          <w:rPr>
            <w:webHidden/>
          </w:rPr>
          <w:instrText xml:space="preserve"> PAGEREF _Toc244848370 \h </w:instrText>
        </w:r>
        <w:r>
          <w:rPr>
            <w:webHidden/>
          </w:rPr>
        </w:r>
        <w:r>
          <w:rPr>
            <w:webHidden/>
          </w:rPr>
          <w:fldChar w:fldCharType="separate"/>
        </w:r>
        <w:r w:rsidR="00183A06">
          <w:rPr>
            <w:webHidden/>
          </w:rPr>
          <w:t>93</w:t>
        </w:r>
        <w:r>
          <w:rPr>
            <w:webHidden/>
          </w:rPr>
          <w:fldChar w:fldCharType="end"/>
        </w:r>
      </w:hyperlink>
    </w:p>
    <w:p w14:paraId="3DB008C6" w14:textId="5E571540"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371" w:history="1">
        <w:r w:rsidRPr="003072C5">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_Toc244848371 \h </w:instrText>
        </w:r>
        <w:r>
          <w:rPr>
            <w:noProof/>
            <w:webHidden/>
          </w:rPr>
        </w:r>
        <w:r>
          <w:rPr>
            <w:noProof/>
            <w:webHidden/>
          </w:rPr>
          <w:fldChar w:fldCharType="separate"/>
        </w:r>
        <w:r w:rsidR="00183A06">
          <w:rPr>
            <w:noProof/>
            <w:webHidden/>
          </w:rPr>
          <w:t>95</w:t>
        </w:r>
        <w:r>
          <w:rPr>
            <w:noProof/>
            <w:webHidden/>
          </w:rPr>
          <w:fldChar w:fldCharType="end"/>
        </w:r>
      </w:hyperlink>
    </w:p>
    <w:p w14:paraId="254D6335" w14:textId="52788483"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372" w:history="1">
        <w:r w:rsidRPr="003072C5">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_Toc244848372 \h </w:instrText>
        </w:r>
        <w:r>
          <w:rPr>
            <w:noProof/>
            <w:webHidden/>
          </w:rPr>
        </w:r>
        <w:r>
          <w:rPr>
            <w:noProof/>
            <w:webHidden/>
          </w:rPr>
          <w:fldChar w:fldCharType="separate"/>
        </w:r>
        <w:r w:rsidR="00183A06">
          <w:rPr>
            <w:noProof/>
            <w:webHidden/>
          </w:rPr>
          <w:t>95</w:t>
        </w:r>
        <w:r>
          <w:rPr>
            <w:noProof/>
            <w:webHidden/>
          </w:rPr>
          <w:fldChar w:fldCharType="end"/>
        </w:r>
      </w:hyperlink>
    </w:p>
    <w:p w14:paraId="24E3A27A" w14:textId="01281F2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73" w:history="1">
        <w:r w:rsidRPr="003072C5">
          <w:rPr>
            <w:rStyle w:val="a3"/>
            <w:noProof/>
          </w:rPr>
          <w:t>Sputnik Азербайджан, 05.11.2026, Размер пенсии в Азербайджане в 2027 году вырастет до 640 манатов</w:t>
        </w:r>
        <w:r>
          <w:rPr>
            <w:noProof/>
            <w:webHidden/>
          </w:rPr>
          <w:tab/>
        </w:r>
        <w:r>
          <w:rPr>
            <w:noProof/>
            <w:webHidden/>
          </w:rPr>
          <w:fldChar w:fldCharType="begin"/>
        </w:r>
        <w:r>
          <w:rPr>
            <w:noProof/>
            <w:webHidden/>
          </w:rPr>
          <w:instrText xml:space="preserve"> PAGEREF _Toc244848373 \h </w:instrText>
        </w:r>
        <w:r>
          <w:rPr>
            <w:noProof/>
            <w:webHidden/>
          </w:rPr>
        </w:r>
        <w:r>
          <w:rPr>
            <w:noProof/>
            <w:webHidden/>
          </w:rPr>
          <w:fldChar w:fldCharType="separate"/>
        </w:r>
        <w:r w:rsidR="00183A06">
          <w:rPr>
            <w:noProof/>
            <w:webHidden/>
          </w:rPr>
          <w:t>95</w:t>
        </w:r>
        <w:r>
          <w:rPr>
            <w:noProof/>
            <w:webHidden/>
          </w:rPr>
          <w:fldChar w:fldCharType="end"/>
        </w:r>
      </w:hyperlink>
    </w:p>
    <w:p w14:paraId="4BDCDAF7" w14:textId="499F5D23" w:rsidR="00E7051E" w:rsidRDefault="00E7051E">
      <w:pPr>
        <w:pStyle w:val="31"/>
        <w:rPr>
          <w:rFonts w:asciiTheme="minorHAnsi" w:eastAsiaTheme="minorEastAsia" w:hAnsiTheme="minorHAnsi" w:cstheme="minorBidi"/>
          <w:sz w:val="22"/>
          <w:szCs w:val="22"/>
        </w:rPr>
      </w:pPr>
      <w:hyperlink w:anchor="_Toc244848374" w:history="1">
        <w:r w:rsidRPr="003072C5">
          <w:rPr>
            <w:rStyle w:val="a3"/>
          </w:rPr>
          <w:t>Размер пенсии в Азербайджане в 2027 году ожидается на уровне 640 манатов, что на 45 манатов больше, чем в текущем году. Об этом заявил председатель комитета Милли Меджлиса по труду и социальной политике Муса Гулиев.</w:t>
        </w:r>
        <w:r>
          <w:rPr>
            <w:webHidden/>
          </w:rPr>
          <w:tab/>
        </w:r>
        <w:r>
          <w:rPr>
            <w:webHidden/>
          </w:rPr>
          <w:fldChar w:fldCharType="begin"/>
        </w:r>
        <w:r>
          <w:rPr>
            <w:webHidden/>
          </w:rPr>
          <w:instrText xml:space="preserve"> PAGEREF _Toc244848374 \h </w:instrText>
        </w:r>
        <w:r>
          <w:rPr>
            <w:webHidden/>
          </w:rPr>
        </w:r>
        <w:r>
          <w:rPr>
            <w:webHidden/>
          </w:rPr>
          <w:fldChar w:fldCharType="separate"/>
        </w:r>
        <w:r w:rsidR="00183A06">
          <w:rPr>
            <w:webHidden/>
          </w:rPr>
          <w:t>95</w:t>
        </w:r>
        <w:r>
          <w:rPr>
            <w:webHidden/>
          </w:rPr>
          <w:fldChar w:fldCharType="end"/>
        </w:r>
      </w:hyperlink>
    </w:p>
    <w:p w14:paraId="72C91BDB" w14:textId="795892E4"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75" w:history="1">
        <w:r w:rsidRPr="003072C5">
          <w:rPr>
            <w:rStyle w:val="a3"/>
            <w:noProof/>
          </w:rPr>
          <w:t>Oxu.Az, 05.11.2026, Вугар Гюльмамедов: Рост пенсионных расходов связан с индексацией</w:t>
        </w:r>
        <w:r>
          <w:rPr>
            <w:noProof/>
            <w:webHidden/>
          </w:rPr>
          <w:tab/>
        </w:r>
        <w:r>
          <w:rPr>
            <w:noProof/>
            <w:webHidden/>
          </w:rPr>
          <w:fldChar w:fldCharType="begin"/>
        </w:r>
        <w:r>
          <w:rPr>
            <w:noProof/>
            <w:webHidden/>
          </w:rPr>
          <w:instrText xml:space="preserve"> PAGEREF _Toc244848375 \h </w:instrText>
        </w:r>
        <w:r>
          <w:rPr>
            <w:noProof/>
            <w:webHidden/>
          </w:rPr>
        </w:r>
        <w:r>
          <w:rPr>
            <w:noProof/>
            <w:webHidden/>
          </w:rPr>
          <w:fldChar w:fldCharType="separate"/>
        </w:r>
        <w:r w:rsidR="00183A06">
          <w:rPr>
            <w:noProof/>
            <w:webHidden/>
          </w:rPr>
          <w:t>96</w:t>
        </w:r>
        <w:r>
          <w:rPr>
            <w:noProof/>
            <w:webHidden/>
          </w:rPr>
          <w:fldChar w:fldCharType="end"/>
        </w:r>
      </w:hyperlink>
    </w:p>
    <w:p w14:paraId="283E9081" w14:textId="1506CFA7" w:rsidR="00E7051E" w:rsidRDefault="00E7051E">
      <w:pPr>
        <w:pStyle w:val="31"/>
        <w:rPr>
          <w:rFonts w:asciiTheme="minorHAnsi" w:eastAsiaTheme="minorEastAsia" w:hAnsiTheme="minorHAnsi" w:cstheme="minorBidi"/>
          <w:sz w:val="22"/>
          <w:szCs w:val="22"/>
        </w:rPr>
      </w:pPr>
      <w:hyperlink w:anchor="_Toc244848376" w:history="1">
        <w:r w:rsidRPr="003072C5">
          <w:rPr>
            <w:rStyle w:val="a3"/>
          </w:rPr>
          <w:t>Об этом заявил председатель Счётной палаты Вугар Гюльмамедов на совместном заседании комитета Милли Меджлиса по труду и социальной политике и комитета по экономической политике, промышленности и предпринимательству в ходе обсуждения законопроекта «О бюджете Государственного фонда социальной защиты на 2027 год».</w:t>
        </w:r>
        <w:r>
          <w:rPr>
            <w:webHidden/>
          </w:rPr>
          <w:tab/>
        </w:r>
        <w:r>
          <w:rPr>
            <w:webHidden/>
          </w:rPr>
          <w:fldChar w:fldCharType="begin"/>
        </w:r>
        <w:r>
          <w:rPr>
            <w:webHidden/>
          </w:rPr>
          <w:instrText xml:space="preserve"> PAGEREF _Toc244848376 \h </w:instrText>
        </w:r>
        <w:r>
          <w:rPr>
            <w:webHidden/>
          </w:rPr>
        </w:r>
        <w:r>
          <w:rPr>
            <w:webHidden/>
          </w:rPr>
          <w:fldChar w:fldCharType="separate"/>
        </w:r>
        <w:r w:rsidR="00183A06">
          <w:rPr>
            <w:webHidden/>
          </w:rPr>
          <w:t>96</w:t>
        </w:r>
        <w:r>
          <w:rPr>
            <w:webHidden/>
          </w:rPr>
          <w:fldChar w:fldCharType="end"/>
        </w:r>
      </w:hyperlink>
    </w:p>
    <w:p w14:paraId="033A66BB" w14:textId="0B9CD578"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77" w:history="1">
        <w:r w:rsidRPr="003072C5">
          <w:rPr>
            <w:rStyle w:val="a3"/>
            <w:noProof/>
          </w:rPr>
          <w:t>Деловой Казахстан, 05.11.2026, Казахстанцам разрешили выбирать, как инвестировать пенсионные деньги</w:t>
        </w:r>
        <w:r>
          <w:rPr>
            <w:noProof/>
            <w:webHidden/>
          </w:rPr>
          <w:tab/>
        </w:r>
        <w:r>
          <w:rPr>
            <w:noProof/>
            <w:webHidden/>
          </w:rPr>
          <w:fldChar w:fldCharType="begin"/>
        </w:r>
        <w:r>
          <w:rPr>
            <w:noProof/>
            <w:webHidden/>
          </w:rPr>
          <w:instrText xml:space="preserve"> PAGEREF _Toc244848377 \h </w:instrText>
        </w:r>
        <w:r>
          <w:rPr>
            <w:noProof/>
            <w:webHidden/>
          </w:rPr>
        </w:r>
        <w:r>
          <w:rPr>
            <w:noProof/>
            <w:webHidden/>
          </w:rPr>
          <w:fldChar w:fldCharType="separate"/>
        </w:r>
        <w:r w:rsidR="00183A06">
          <w:rPr>
            <w:noProof/>
            <w:webHidden/>
          </w:rPr>
          <w:t>96</w:t>
        </w:r>
        <w:r>
          <w:rPr>
            <w:noProof/>
            <w:webHidden/>
          </w:rPr>
          <w:fldChar w:fldCharType="end"/>
        </w:r>
      </w:hyperlink>
    </w:p>
    <w:p w14:paraId="7283BA72" w14:textId="582B5656" w:rsidR="00E7051E" w:rsidRDefault="00E7051E">
      <w:pPr>
        <w:pStyle w:val="31"/>
        <w:rPr>
          <w:rFonts w:asciiTheme="minorHAnsi" w:eastAsiaTheme="minorEastAsia" w:hAnsiTheme="minorHAnsi" w:cstheme="minorBidi"/>
          <w:sz w:val="22"/>
          <w:szCs w:val="22"/>
        </w:rPr>
      </w:pPr>
      <w:hyperlink w:anchor="_Toc244848378" w:history="1">
        <w:r w:rsidRPr="003072C5">
          <w:rPr>
            <w:rStyle w:val="a3"/>
          </w:rPr>
          <w:t>Пенсионные накопления можно будет инвестировать по трём стратегиям. Агентство по регулированию и развитию финансового рынка утвердило новые правила, позволяющие казахстанцам выбирать инвестиционный портфель с учётом возраста и готовности к риску. Как сообщили в Агентстве, соответствующее постановление № 155 принято 30 октября 2026 года, передает DKNews.kz.</w:t>
        </w:r>
        <w:r>
          <w:rPr>
            <w:webHidden/>
          </w:rPr>
          <w:tab/>
        </w:r>
        <w:r>
          <w:rPr>
            <w:webHidden/>
          </w:rPr>
          <w:fldChar w:fldCharType="begin"/>
        </w:r>
        <w:r>
          <w:rPr>
            <w:webHidden/>
          </w:rPr>
          <w:instrText xml:space="preserve"> PAGEREF _Toc244848378 \h </w:instrText>
        </w:r>
        <w:r>
          <w:rPr>
            <w:webHidden/>
          </w:rPr>
        </w:r>
        <w:r>
          <w:rPr>
            <w:webHidden/>
          </w:rPr>
          <w:fldChar w:fldCharType="separate"/>
        </w:r>
        <w:r w:rsidR="00183A06">
          <w:rPr>
            <w:webHidden/>
          </w:rPr>
          <w:t>96</w:t>
        </w:r>
        <w:r>
          <w:rPr>
            <w:webHidden/>
          </w:rPr>
          <w:fldChar w:fldCharType="end"/>
        </w:r>
      </w:hyperlink>
    </w:p>
    <w:p w14:paraId="42948F31" w14:textId="28FBFAC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79" w:history="1">
        <w:r w:rsidRPr="003072C5">
          <w:rPr>
            <w:rStyle w:val="a3"/>
            <w:noProof/>
          </w:rPr>
          <w:t>Exclusive.kz, 05.11.2026, Пожизненная пенсия или дорогая ошибка: кому выгоден пенсионный аннуитет?</w:t>
        </w:r>
        <w:r>
          <w:rPr>
            <w:noProof/>
            <w:webHidden/>
          </w:rPr>
          <w:tab/>
        </w:r>
        <w:r>
          <w:rPr>
            <w:noProof/>
            <w:webHidden/>
          </w:rPr>
          <w:fldChar w:fldCharType="begin"/>
        </w:r>
        <w:r>
          <w:rPr>
            <w:noProof/>
            <w:webHidden/>
          </w:rPr>
          <w:instrText xml:space="preserve"> PAGEREF _Toc244848379 \h </w:instrText>
        </w:r>
        <w:r>
          <w:rPr>
            <w:noProof/>
            <w:webHidden/>
          </w:rPr>
        </w:r>
        <w:r>
          <w:rPr>
            <w:noProof/>
            <w:webHidden/>
          </w:rPr>
          <w:fldChar w:fldCharType="separate"/>
        </w:r>
        <w:r w:rsidR="00183A06">
          <w:rPr>
            <w:noProof/>
            <w:webHidden/>
          </w:rPr>
          <w:t>100</w:t>
        </w:r>
        <w:r>
          <w:rPr>
            <w:noProof/>
            <w:webHidden/>
          </w:rPr>
          <w:fldChar w:fldCharType="end"/>
        </w:r>
      </w:hyperlink>
    </w:p>
    <w:p w14:paraId="58462B3B" w14:textId="1E386D0F" w:rsidR="00E7051E" w:rsidRDefault="00E7051E">
      <w:pPr>
        <w:pStyle w:val="31"/>
        <w:rPr>
          <w:rFonts w:asciiTheme="minorHAnsi" w:eastAsiaTheme="minorEastAsia" w:hAnsiTheme="minorHAnsi" w:cstheme="minorBidi"/>
          <w:sz w:val="22"/>
          <w:szCs w:val="22"/>
        </w:rPr>
      </w:pPr>
      <w:hyperlink w:anchor="_Toc244848380" w:history="1">
        <w:r w:rsidRPr="003072C5">
          <w:rPr>
            <w:rStyle w:val="a3"/>
          </w:rPr>
          <w:t>Что лучше: сохранить пенсионные накопления и самостоятельно выбирать, кому доверить их инвестирование, или передать деньги страховой компании ради гарантированных выплат до конца жизни? Ответ не так очевиден, как может показаться. Аннуитет позволяет раньше начать получать пенсию, но одновременно ограничивает права на накопленный капитал. Exclusive.kz разбирается, как не ошибиться с выбором и на что обратить внимание до заключения договора.</w:t>
        </w:r>
        <w:r>
          <w:rPr>
            <w:webHidden/>
          </w:rPr>
          <w:tab/>
        </w:r>
        <w:r>
          <w:rPr>
            <w:webHidden/>
          </w:rPr>
          <w:fldChar w:fldCharType="begin"/>
        </w:r>
        <w:r>
          <w:rPr>
            <w:webHidden/>
          </w:rPr>
          <w:instrText xml:space="preserve"> PAGEREF _Toc244848380 \h </w:instrText>
        </w:r>
        <w:r>
          <w:rPr>
            <w:webHidden/>
          </w:rPr>
        </w:r>
        <w:r>
          <w:rPr>
            <w:webHidden/>
          </w:rPr>
          <w:fldChar w:fldCharType="separate"/>
        </w:r>
        <w:r w:rsidR="00183A06">
          <w:rPr>
            <w:webHidden/>
          </w:rPr>
          <w:t>100</w:t>
        </w:r>
        <w:r>
          <w:rPr>
            <w:webHidden/>
          </w:rPr>
          <w:fldChar w:fldCharType="end"/>
        </w:r>
      </w:hyperlink>
    </w:p>
    <w:p w14:paraId="16F56DDF" w14:textId="5FFA161E"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81" w:history="1">
        <w:r w:rsidRPr="003072C5">
          <w:rPr>
            <w:rStyle w:val="a3"/>
            <w:noProof/>
          </w:rPr>
          <w:t>EADaily.com, 05.11.2026, Президенту Киргизии предложили урезать зарплаты судьям и увеличить размеры пенсий</w:t>
        </w:r>
        <w:r>
          <w:rPr>
            <w:noProof/>
            <w:webHidden/>
          </w:rPr>
          <w:tab/>
        </w:r>
        <w:r>
          <w:rPr>
            <w:noProof/>
            <w:webHidden/>
          </w:rPr>
          <w:fldChar w:fldCharType="begin"/>
        </w:r>
        <w:r>
          <w:rPr>
            <w:noProof/>
            <w:webHidden/>
          </w:rPr>
          <w:instrText xml:space="preserve"> PAGEREF _Toc244848381 \h </w:instrText>
        </w:r>
        <w:r>
          <w:rPr>
            <w:noProof/>
            <w:webHidden/>
          </w:rPr>
        </w:r>
        <w:r>
          <w:rPr>
            <w:noProof/>
            <w:webHidden/>
          </w:rPr>
          <w:fldChar w:fldCharType="separate"/>
        </w:r>
        <w:r w:rsidR="00183A06">
          <w:rPr>
            <w:noProof/>
            <w:webHidden/>
          </w:rPr>
          <w:t>105</w:t>
        </w:r>
        <w:r>
          <w:rPr>
            <w:noProof/>
            <w:webHidden/>
          </w:rPr>
          <w:fldChar w:fldCharType="end"/>
        </w:r>
      </w:hyperlink>
    </w:p>
    <w:p w14:paraId="6084CC04" w14:textId="6E2D3F27" w:rsidR="00E7051E" w:rsidRDefault="00E7051E">
      <w:pPr>
        <w:pStyle w:val="31"/>
        <w:rPr>
          <w:rFonts w:asciiTheme="minorHAnsi" w:eastAsiaTheme="minorEastAsia" w:hAnsiTheme="minorHAnsi" w:cstheme="minorBidi"/>
          <w:sz w:val="22"/>
          <w:szCs w:val="22"/>
        </w:rPr>
      </w:pPr>
      <w:hyperlink w:anchor="_Toc244848382" w:history="1">
        <w:r w:rsidRPr="003072C5">
          <w:rPr>
            <w:rStyle w:val="a3"/>
          </w:rPr>
          <w:t>Аксакал предложил президенту Киргизии Садыру Жапарову урезать зарплаты судьям и увеличить размеры пенсий простых граждан.</w:t>
        </w:r>
        <w:r>
          <w:rPr>
            <w:webHidden/>
          </w:rPr>
          <w:tab/>
        </w:r>
        <w:r>
          <w:rPr>
            <w:webHidden/>
          </w:rPr>
          <w:fldChar w:fldCharType="begin"/>
        </w:r>
        <w:r>
          <w:rPr>
            <w:webHidden/>
          </w:rPr>
          <w:instrText xml:space="preserve"> PAGEREF _Toc244848382 \h </w:instrText>
        </w:r>
        <w:r>
          <w:rPr>
            <w:webHidden/>
          </w:rPr>
        </w:r>
        <w:r>
          <w:rPr>
            <w:webHidden/>
          </w:rPr>
          <w:fldChar w:fldCharType="separate"/>
        </w:r>
        <w:r w:rsidR="00183A06">
          <w:rPr>
            <w:webHidden/>
          </w:rPr>
          <w:t>105</w:t>
        </w:r>
        <w:r>
          <w:rPr>
            <w:webHidden/>
          </w:rPr>
          <w:fldChar w:fldCharType="end"/>
        </w:r>
      </w:hyperlink>
    </w:p>
    <w:p w14:paraId="6193A4A5" w14:textId="25B9CC85" w:rsidR="00E7051E" w:rsidRDefault="00E7051E">
      <w:pPr>
        <w:pStyle w:val="12"/>
        <w:tabs>
          <w:tab w:val="right" w:leader="dot" w:pos="9061"/>
        </w:tabs>
        <w:rPr>
          <w:rFonts w:asciiTheme="minorHAnsi" w:eastAsiaTheme="minorEastAsia" w:hAnsiTheme="minorHAnsi" w:cstheme="minorBidi"/>
          <w:b w:val="0"/>
          <w:noProof/>
          <w:sz w:val="22"/>
          <w:szCs w:val="22"/>
        </w:rPr>
      </w:pPr>
      <w:hyperlink w:anchor="_Toc244848383" w:history="1">
        <w:r w:rsidRPr="003072C5">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_Toc244848383 \h </w:instrText>
        </w:r>
        <w:r>
          <w:rPr>
            <w:noProof/>
            <w:webHidden/>
          </w:rPr>
        </w:r>
        <w:r>
          <w:rPr>
            <w:noProof/>
            <w:webHidden/>
          </w:rPr>
          <w:fldChar w:fldCharType="separate"/>
        </w:r>
        <w:r w:rsidR="00183A06">
          <w:rPr>
            <w:noProof/>
            <w:webHidden/>
          </w:rPr>
          <w:t>106</w:t>
        </w:r>
        <w:r>
          <w:rPr>
            <w:noProof/>
            <w:webHidden/>
          </w:rPr>
          <w:fldChar w:fldCharType="end"/>
        </w:r>
      </w:hyperlink>
    </w:p>
    <w:p w14:paraId="78203D0F" w14:textId="51458E6B" w:rsidR="00E7051E" w:rsidRDefault="00E7051E">
      <w:pPr>
        <w:pStyle w:val="21"/>
        <w:tabs>
          <w:tab w:val="right" w:leader="dot" w:pos="9061"/>
        </w:tabs>
        <w:rPr>
          <w:rFonts w:asciiTheme="minorHAnsi" w:eastAsiaTheme="minorEastAsia" w:hAnsiTheme="minorHAnsi" w:cstheme="minorBidi"/>
          <w:noProof/>
          <w:sz w:val="22"/>
          <w:szCs w:val="22"/>
        </w:rPr>
      </w:pPr>
      <w:hyperlink w:anchor="_Toc244848384" w:history="1">
        <w:r w:rsidRPr="003072C5">
          <w:rPr>
            <w:rStyle w:val="a3"/>
            <w:noProof/>
          </w:rPr>
          <w:t>ИА Cursor, 05.11.2026, Пенсионные взносы могут теряться: что нужно проверить прямо сейчас</w:t>
        </w:r>
        <w:r>
          <w:rPr>
            <w:noProof/>
            <w:webHidden/>
          </w:rPr>
          <w:tab/>
        </w:r>
        <w:r>
          <w:rPr>
            <w:noProof/>
            <w:webHidden/>
          </w:rPr>
          <w:fldChar w:fldCharType="begin"/>
        </w:r>
        <w:r>
          <w:rPr>
            <w:noProof/>
            <w:webHidden/>
          </w:rPr>
          <w:instrText xml:space="preserve"> PAGEREF _Toc244848384 \h </w:instrText>
        </w:r>
        <w:r>
          <w:rPr>
            <w:noProof/>
            <w:webHidden/>
          </w:rPr>
        </w:r>
        <w:r>
          <w:rPr>
            <w:noProof/>
            <w:webHidden/>
          </w:rPr>
          <w:fldChar w:fldCharType="separate"/>
        </w:r>
        <w:r w:rsidR="00183A06">
          <w:rPr>
            <w:noProof/>
            <w:webHidden/>
          </w:rPr>
          <w:t>106</w:t>
        </w:r>
        <w:r>
          <w:rPr>
            <w:noProof/>
            <w:webHidden/>
          </w:rPr>
          <w:fldChar w:fldCharType="end"/>
        </w:r>
      </w:hyperlink>
    </w:p>
    <w:p w14:paraId="07D3509A" w14:textId="5C5F305D" w:rsidR="00E7051E" w:rsidRDefault="00E7051E">
      <w:pPr>
        <w:pStyle w:val="31"/>
        <w:rPr>
          <w:rFonts w:asciiTheme="minorHAnsi" w:eastAsiaTheme="minorEastAsia" w:hAnsiTheme="minorHAnsi" w:cstheme="minorBidi"/>
          <w:sz w:val="22"/>
          <w:szCs w:val="22"/>
        </w:rPr>
      </w:pPr>
      <w:hyperlink w:anchor="_Toc244848385" w:history="1">
        <w:r w:rsidRPr="003072C5">
          <w:rPr>
            <w:rStyle w:val="a3"/>
          </w:rPr>
          <w:t>Конец года - подходящее время, чтобы разобраться не только с деньгами, которые поступают на банковский счет, но и с пенсионными накоплениями. Большинство людей знают, сколько получают на руки каждый месяц, однако не всегда могут сказать, какая сумма перечисляется в пенсионный фонд, как она инвестируется и кто получит эти средства в случае их смерти. Чтобы проверить все это, не обязательно ждать ежегодного отчета: значительная часть информации уже доступна в личном кабинете на сайте управляющей организации. Об этом для «Маарив» пишет Ариэль Фейглин.</w:t>
        </w:r>
        <w:r>
          <w:rPr>
            <w:webHidden/>
          </w:rPr>
          <w:tab/>
        </w:r>
        <w:r>
          <w:rPr>
            <w:webHidden/>
          </w:rPr>
          <w:fldChar w:fldCharType="begin"/>
        </w:r>
        <w:r>
          <w:rPr>
            <w:webHidden/>
          </w:rPr>
          <w:instrText xml:space="preserve"> PAGEREF _Toc244848385 \h </w:instrText>
        </w:r>
        <w:r>
          <w:rPr>
            <w:webHidden/>
          </w:rPr>
        </w:r>
        <w:r>
          <w:rPr>
            <w:webHidden/>
          </w:rPr>
          <w:fldChar w:fldCharType="separate"/>
        </w:r>
        <w:r w:rsidR="00183A06">
          <w:rPr>
            <w:webHidden/>
          </w:rPr>
          <w:t>106</w:t>
        </w:r>
        <w:r>
          <w:rPr>
            <w:webHidden/>
          </w:rPr>
          <w:fldChar w:fldCharType="end"/>
        </w:r>
      </w:hyperlink>
    </w:p>
    <w:p w14:paraId="15E433F4" w14:textId="2401E5D7" w:rsidR="00A0290C" w:rsidRPr="002D0CA4" w:rsidRDefault="0016758D" w:rsidP="00310633">
      <w:pPr>
        <w:rPr>
          <w:b/>
          <w:caps/>
          <w:sz w:val="32"/>
        </w:rPr>
      </w:pPr>
      <w:r w:rsidRPr="002D0CA4">
        <w:rPr>
          <w:caps/>
          <w:sz w:val="28"/>
        </w:rPr>
        <w:fldChar w:fldCharType="end"/>
      </w:r>
    </w:p>
    <w:p w14:paraId="6EA9C6EB" w14:textId="77777777" w:rsidR="00D1642B" w:rsidRPr="002D0CA4" w:rsidRDefault="00D1642B" w:rsidP="00D1642B">
      <w:pPr>
        <w:pStyle w:val="251"/>
      </w:pPr>
      <w:bookmarkStart w:id="16" w:name="_Toc396864664"/>
      <w:bookmarkStart w:id="17" w:name="_Toc99318652"/>
      <w:bookmarkStart w:id="18" w:name="_Toc246216291"/>
      <w:bookmarkStart w:id="19" w:name="_Toc246297418"/>
      <w:bookmarkStart w:id="20" w:name="_Toc244848254"/>
      <w:bookmarkEnd w:id="8"/>
      <w:bookmarkEnd w:id="9"/>
      <w:bookmarkEnd w:id="10"/>
      <w:bookmarkEnd w:id="11"/>
      <w:bookmarkEnd w:id="12"/>
      <w:bookmarkEnd w:id="13"/>
      <w:bookmarkEnd w:id="14"/>
      <w:bookmarkEnd w:id="15"/>
      <w:r w:rsidRPr="002D0CA4">
        <w:lastRenderedPageBreak/>
        <w:t>НОВОСТИ ПЕНСИОННОЙ ОТРАСЛИ</w:t>
      </w:r>
      <w:bookmarkEnd w:id="16"/>
      <w:bookmarkEnd w:id="17"/>
      <w:bookmarkEnd w:id="20"/>
    </w:p>
    <w:p w14:paraId="024116D1" w14:textId="77777777" w:rsidR="00111D7C" w:rsidRPr="002D0CA4"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4848255"/>
      <w:bookmarkEnd w:id="18"/>
      <w:bookmarkEnd w:id="19"/>
      <w:r w:rsidRPr="002D0CA4">
        <w:t>Новости отрасли НПФ</w:t>
      </w:r>
      <w:bookmarkEnd w:id="21"/>
      <w:bookmarkEnd w:id="22"/>
      <w:bookmarkEnd w:id="23"/>
      <w:bookmarkEnd w:id="27"/>
    </w:p>
    <w:p w14:paraId="78AEA611" w14:textId="1B1BB2EB" w:rsidR="004E0536" w:rsidRPr="002D0CA4" w:rsidRDefault="004E0536" w:rsidP="004E0536">
      <w:pPr>
        <w:pStyle w:val="2"/>
      </w:pPr>
      <w:bookmarkStart w:id="28" w:name="ф1"/>
      <w:bookmarkStart w:id="29" w:name="_Toc244848256"/>
      <w:bookmarkEnd w:id="28"/>
      <w:r w:rsidRPr="002D0CA4">
        <w:t>Финмаркет, 05.11.2026, Банки смогут хранить данные клиентов на сторонних серверах</w:t>
      </w:r>
      <w:bookmarkEnd w:id="29"/>
    </w:p>
    <w:p w14:paraId="5F25E5D7" w14:textId="14F35648" w:rsidR="004E0536" w:rsidRPr="002D0CA4" w:rsidRDefault="004E0536" w:rsidP="004A7415">
      <w:pPr>
        <w:pStyle w:val="3"/>
      </w:pPr>
      <w:bookmarkStart w:id="30" w:name="_Toc244848257"/>
      <w:r w:rsidRPr="002D0CA4">
        <w:t xml:space="preserve">Финансовые организации (банки, страховщики, негосударственные пенсионные фонды, бюро кредитных историй) смогут привлекать поставщиков услуг ИТ-аутсорсинга и облачных технологий для работы с банковской тайной, персональными данными клиентов и другой конфиденциальной информацией. Получать дополнительное согласие от клиента на это не придется. Соответствующий закон публикует </w:t>
      </w:r>
      <w:r w:rsidR="00017737">
        <w:t>«</w:t>
      </w:r>
      <w:r w:rsidRPr="002D0CA4">
        <w:t>Российская газета</w:t>
      </w:r>
      <w:r w:rsidR="00017737">
        <w:t>»</w:t>
      </w:r>
      <w:r w:rsidRPr="002D0CA4">
        <w:t>.</w:t>
      </w:r>
      <w:bookmarkEnd w:id="30"/>
    </w:p>
    <w:p w14:paraId="4BEF591F" w14:textId="77777777" w:rsidR="004E0536" w:rsidRPr="002D0CA4" w:rsidRDefault="004E0536" w:rsidP="004E0536">
      <w:r w:rsidRPr="002D0CA4">
        <w:t>Согласно документу, привлекать можно будет не любых подрядчиков, а только аккредитованные ИТ-компании и банки с государственным участием и с универсальной лицензией. Перечень действий с банковской тайной и персональными данными, которые финансовая организация может передать третьему лицу, должен соответствовать ее правам и обязанностям. Если банк привлечет стороннюю организацию для обработки информации ограниченного доступа, он должен будет уведомить об этом ЦБ, приложить заключение об операционном аудите исполнителя, проведенном организацией с лицензией ФСТЭК или ФСБ. Передача данных при этом будет возможна только через 60 дней, если регулятор ее не запретит.</w:t>
      </w:r>
    </w:p>
    <w:p w14:paraId="383AE94E" w14:textId="77777777" w:rsidR="004E0536" w:rsidRPr="002D0CA4" w:rsidRDefault="004E0536" w:rsidP="004E0536">
      <w:r w:rsidRPr="002D0CA4">
        <w:t>Для исполнителей в законе тоже предусмотрен ряд требований. Серверы должны находиться в России, компания обязана ежегодно проходить аудит и сообщать об инцидентах в кибербезопасности в течение двух часов, рассказал партнер Kept, руководитель группы по оказанию услуг в области кибербезопасности Илья Шаленков. Ответственность за сохранность данных будет нести каждый, кто имеет к ним доступ.</w:t>
      </w:r>
    </w:p>
    <w:p w14:paraId="47153685" w14:textId="77777777" w:rsidR="004E0536" w:rsidRPr="002D0CA4" w:rsidRDefault="004E0536" w:rsidP="004E0536">
      <w:r w:rsidRPr="002D0CA4">
        <w:t>При этом банковская тайна (данные о клиенте, его счетах, операциях) останется информацией ограниченного доступа, но ее обработка может быть передана внешнему исполнителю без согласия клиента при соблюдении требований (договор с клиентом должен соответствовать закону о персональных данных).</w:t>
      </w:r>
    </w:p>
    <w:p w14:paraId="65FB0FCE" w14:textId="7261E305" w:rsidR="004E0536" w:rsidRPr="002D0CA4" w:rsidRDefault="0031145B" w:rsidP="004E0536">
      <w:hyperlink r:id="rId8" w:history="1">
        <w:r w:rsidR="004E0536" w:rsidRPr="002D0CA4">
          <w:rPr>
            <w:rStyle w:val="a3"/>
          </w:rPr>
          <w:t>http://www.finmarket.ru/main/article/6743077</w:t>
        </w:r>
      </w:hyperlink>
      <w:r w:rsidR="004E0536" w:rsidRPr="002D0CA4">
        <w:t xml:space="preserve"> </w:t>
      </w:r>
    </w:p>
    <w:p w14:paraId="0965F0B6" w14:textId="77777777" w:rsidR="00117183" w:rsidRPr="002D0CA4" w:rsidRDefault="00117183" w:rsidP="00117183">
      <w:pPr>
        <w:pStyle w:val="2"/>
      </w:pPr>
      <w:bookmarkStart w:id="31" w:name="ф2"/>
      <w:bookmarkStart w:id="32" w:name="_Toc244848258"/>
      <w:bookmarkEnd w:id="31"/>
      <w:r w:rsidRPr="002D0CA4">
        <w:lastRenderedPageBreak/>
        <w:t>RuNews24.ru, 05.11.2026, Ваши накопления в НПФ: три барьера, о которых молчат, и что будет, если фонд прогорит</w:t>
      </w:r>
      <w:bookmarkEnd w:id="32"/>
    </w:p>
    <w:p w14:paraId="26D02C98" w14:textId="77777777" w:rsidR="00117183" w:rsidRPr="002D0CA4" w:rsidRDefault="00117183" w:rsidP="004A7415">
      <w:pPr>
        <w:pStyle w:val="3"/>
      </w:pPr>
      <w:bookmarkStart w:id="33" w:name="_Toc244848259"/>
      <w:r w:rsidRPr="002D0CA4">
        <w:t>Директор по GR и юридическому сопровождению СберНПФ Наталия Каменская объяснила, как устроена система защиты пенсионных накоплений 34,4 миллиона россиян. Средства клиентов не растворяются в общем котле фонда, а проходят через несколько независимых контуров контроля — от спецдепозитария до государственных гарантий.</w:t>
      </w:r>
      <w:bookmarkEnd w:id="33"/>
    </w:p>
    <w:p w14:paraId="3962F8D8" w14:textId="77777777" w:rsidR="00117183" w:rsidRPr="002D0CA4" w:rsidRDefault="00117183" w:rsidP="00117183">
      <w:r w:rsidRPr="002D0CA4">
        <w:t>Первый барьер начинается с того, что деньги клиента не становятся собственностью фонда. Они учитываются на личном счете в рамках конкретной программы — будь то обязательное пенсионное страхование, негосударственное пенсионное обеспечение или программа долгосрочных сбережений.</w:t>
      </w:r>
    </w:p>
    <w:p w14:paraId="24F153AE" w14:textId="2E195D8C" w:rsidR="00117183" w:rsidRPr="002D0CA4" w:rsidRDefault="00117183" w:rsidP="00117183">
      <w:r w:rsidRPr="002D0CA4">
        <w:t xml:space="preserve">У каждой из этих моделей свои правила учета, инвестирования и гарантирования, и фонд физически не может распорядиться средствами по собственному усмотрению, выйдя за рамки установленных государством требований, пишет </w:t>
      </w:r>
      <w:r w:rsidR="00017737">
        <w:t>«</w:t>
      </w:r>
      <w:r w:rsidRPr="002D0CA4">
        <w:t>Прайм</w:t>
      </w:r>
      <w:r w:rsidR="00017737">
        <w:t>»</w:t>
      </w:r>
      <w:r w:rsidRPr="002D0CA4">
        <w:t>.</w:t>
      </w:r>
    </w:p>
    <w:p w14:paraId="5924128D" w14:textId="77777777" w:rsidR="00117183" w:rsidRPr="002D0CA4" w:rsidRDefault="00117183" w:rsidP="00117183">
      <w:r w:rsidRPr="002D0CA4">
        <w:t>Второй контур — это ограничения на инвестиции и контроль за их исполнением. Портфель фонда может включать государственные и корпоративные облигации, акции и другие разрешенные инструменты, но основу составляют облигации: на ОФЗ приходится 53,4% портфелей пенсионных накоплений и 39,1% пенсионных резервов.</w:t>
      </w:r>
    </w:p>
    <w:p w14:paraId="57E88AFB" w14:textId="44E8AE79" w:rsidR="00117183" w:rsidRPr="002D0CA4" w:rsidRDefault="00117183" w:rsidP="00117183">
      <w:r w:rsidRPr="002D0CA4">
        <w:t xml:space="preserve">При этом рыночный риск никто не отменял: стоимость активов может колебаться, в том числе из-за изменения процентных ставок, поэтому короткий период не показателен для </w:t>
      </w:r>
      <w:r w:rsidR="00017737">
        <w:t>«</w:t>
      </w:r>
      <w:r w:rsidRPr="002D0CA4">
        <w:t>длинных</w:t>
      </w:r>
      <w:r w:rsidR="00017737">
        <w:t>»</w:t>
      </w:r>
      <w:r w:rsidRPr="002D0CA4">
        <w:t xml:space="preserve"> денег. Однако закон страхует клиента от ухода в минус — если убыток все же возникает, по итогам каждых пяти лет фонд обязан восполнить его за свой счет.</w:t>
      </w:r>
    </w:p>
    <w:p w14:paraId="0F289E45" w14:textId="77777777" w:rsidR="00117183" w:rsidRPr="002D0CA4" w:rsidRDefault="00117183" w:rsidP="00117183">
      <w:r w:rsidRPr="002D0CA4">
        <w:t>Третий уровень — внешний надзор. За операциями с активами следит отдельный спецдепозитарий, а Банк России устанавливает обязательные требования, получает отчетность и следит за финансовой устойчивостью фондов, которые не реже раза в квартал проходят стресс-тестирование.</w:t>
      </w:r>
    </w:p>
    <w:p w14:paraId="244C83CD" w14:textId="77777777" w:rsidR="00117183" w:rsidRPr="002D0CA4" w:rsidRDefault="00117183" w:rsidP="00117183">
      <w:r w:rsidRPr="002D0CA4">
        <w:t>Параллельно бухгалтерскую отчетность ежегодно проверяет аудитор, а независимый актуарий оценивает, хватает ли активов для выполнения обязательств перед клиентами. Для человека эта многослойная конструкция означает, что сохранность его денег держится не на обещании фонда, а на системе правил и проверок, где у каждого участника своя зона ответственности.</w:t>
      </w:r>
    </w:p>
    <w:p w14:paraId="266914EF" w14:textId="77777777" w:rsidR="00117183" w:rsidRPr="002D0CA4" w:rsidRDefault="00117183" w:rsidP="00117183">
      <w:r w:rsidRPr="002D0CA4">
        <w:t>Ранее сообщалось, что банки повысили ставки по краткосрочным вкладам на фоне оттока средств. Эксперт назвал сумму накоплений для единовременной выплаты.</w:t>
      </w:r>
    </w:p>
    <w:p w14:paraId="5411E2C8" w14:textId="5EF13221" w:rsidR="00117183" w:rsidRPr="00B027BF" w:rsidRDefault="0031145B" w:rsidP="00117183">
      <w:hyperlink r:id="rId9" w:history="1">
        <w:r w:rsidR="00117183" w:rsidRPr="002D0CA4">
          <w:rPr>
            <w:rStyle w:val="a3"/>
          </w:rPr>
          <w:t>https://runews24.ru/finance/05/11/2026/vashi-nakopleniya-v-npf-tri-barera-o-kotoryix-molchat-i-chto-budet-esli-fond-progorit</w:t>
        </w:r>
      </w:hyperlink>
      <w:r w:rsidR="00117183" w:rsidRPr="002D0CA4">
        <w:t xml:space="preserve"> </w:t>
      </w:r>
    </w:p>
    <w:p w14:paraId="7AD5F5C7" w14:textId="7C153AE7" w:rsidR="00F96822" w:rsidRDefault="00F96822" w:rsidP="00F96822">
      <w:pPr>
        <w:pStyle w:val="2"/>
      </w:pPr>
      <w:bookmarkStart w:id="34" w:name="_Toc244848260"/>
      <w:r>
        <w:lastRenderedPageBreak/>
        <w:t>Мангазея</w:t>
      </w:r>
      <w:r w:rsidRPr="00F96822">
        <w:t xml:space="preserve">, 05.11.2026, </w:t>
      </w:r>
      <w:r>
        <w:t>Молодежь голосует за будущее: 67% россиян до 34 лет готовы участвовать в корпоративных пенсионных программах</w:t>
      </w:r>
      <w:bookmarkEnd w:id="34"/>
    </w:p>
    <w:p w14:paraId="5940A146" w14:textId="77777777" w:rsidR="00F96822" w:rsidRDefault="00F96822" w:rsidP="00F96822">
      <w:pPr>
        <w:pStyle w:val="3"/>
      </w:pPr>
      <w:bookmarkStart w:id="35" w:name="_Toc244848261"/>
      <w:r>
        <w:t>Совместное исследование платформы SuperJob и «Российской газеты» выявило любопытную закономерность: молодые россияне в возрасте до 34 лет проявляют наибольший интерес к корпоративным пенсионным программам с долевым участием сторон – положительно к такой возможности относятся почти двое из трех представителей данной возрастной группы (67%). Для сравнения, среди людей среднего возраста от 35 до 44 лет аналогичный показатель составляет лишь 54%, а у граждан старше 45 лет – 56%. В целом по всем возрастным категориям участвовать в подобных программах готов 61% респондентов, причем каждый седьмой выражает твердую уверенность в своем решении, тогда как остальные склоняются к положительному ответу без категоричных заявлений.</w:t>
      </w:r>
      <w:bookmarkEnd w:id="35"/>
    </w:p>
    <w:p w14:paraId="55955007" w14:textId="77777777" w:rsidR="00F96822" w:rsidRDefault="00F96822" w:rsidP="00F96822">
      <w:r>
        <w:t>Интересно, что современное молодое поколение при выборе работодателя ориентируется не исключительно на размер вознаграждения, но и на весь спектр предлагаемых возможностей. Если привычные бонусы вроде медицинской страховки или компенсации расходов на питание приносят ощутимую выгоду в настоящем, то пенсионные программы ориентированы на долгосрочную перспективу. При этом декларируемый интерес вовсе не свидетельствует о безоговорочной готовности принять участие при любых предложенных условиях.</w:t>
      </w:r>
    </w:p>
    <w:p w14:paraId="1E66D5F7" w14:textId="77777777" w:rsidR="00F96822" w:rsidRDefault="00F96822" w:rsidP="00F96822">
      <w:r>
        <w:t>Опрос молодых людей, готовых рассмотреть участие в программе, выявил несколько ключевых факторов, важных для потенциальных вкладчиков: на первое место вышла защита вложенных средств – ее отметили 35% опрошенных. Чуть меньше, 30%, беспокоит прозрачность правил выплат накопленных сумм. Величина личного взноса стоит на повестке у 17% респондентов, тогда как потенциальный доход волнует лишь 14%, а размер отчислений со стороны нанимателя – 13%. Показательно, что надежность сбережений и понятный механизм их получения оказались в приоритете по сравнению с возможной прибыльностью вложений.</w:t>
      </w:r>
    </w:p>
    <w:p w14:paraId="13C22A1E" w14:textId="77777777" w:rsidR="00F96822" w:rsidRDefault="00F96822" w:rsidP="00F96822">
      <w:r>
        <w:t>Что касается доли участия работодателя, то здесь мнения кардинально расходятся. Среди тех, кто в принципе допускает свое участие, каждый четвертый (23%) выступает за то, чтобы компания делала отчисления вне зависимости от активности самого сотрудника. Еще 22% предпочли бы, чтобы взносы работодателя превосходили личные вложения, а 11% согласились бы на паритетное распределение. Вместе с тем, почти половина молодых респондентов – 48% – не смогла сформулировать четкую позицию по данному вопросу.</w:t>
      </w:r>
    </w:p>
    <w:p w14:paraId="10DC244F" w14:textId="305DD6FF" w:rsidR="00F96822" w:rsidRPr="00B027BF" w:rsidRDefault="00F96822" w:rsidP="00F96822">
      <w:r>
        <w:t xml:space="preserve">«Молодежь сегодня гораздо рациональнее, чем принято думать. Когда 67% людей до 34 лет готовы участвовать в корпоративной пенсионной программе – это не про наивность и не про веру в государство. Это про понимание того, что время – главный ресурс. Чем раньше начинаешь откладывать, тем больше эффект сложного процента, и молодые люди это осознают. Но есть важный нюанс. Обратите внимание: гарантии сохранности и понятные условия получения накоплений оказались важнее доходности. Это сигнал работодателям и государству: люди не гонятся за сверхприбылью, они хотят предсказуемости и защиты. И это абсолютно здоровый запрос. Что касается размера взносов работодателя – почти половина молодежи не смогла ответить. Это не потому, </w:t>
      </w:r>
      <w:r>
        <w:lastRenderedPageBreak/>
        <w:t>что им все равно. Это потому, что им не хватает информации. Они просто не знают, какие модели существуют и как они работают на практике. Поэтому развитие таких программ должно начинаться не с приказов и регламентов, а с просвещения. Чем понятнее механизм, тем выше доверие и готовность участвовать. Для бизнеса это тоже важный урок: корпоративная пенсионная программа – это не просто льгота «для галочки». Это реальный инструмент удержания молодых специалистов. Если компания готова вкладываться в будущее сотрудника, он это оценит. Главное – говорить не абстракциями, а конкретными цифрами: сколько добавит компания, как вырастут накопления, что будет при увольнении. Прозрачность – вот главный драйвер доверия к таким программам», - комментирует Мухорьянова Оксана, эксперт Ставропольского филиала Президентской Академии.</w:t>
      </w:r>
    </w:p>
    <w:p w14:paraId="2D3180E8" w14:textId="1C8E55E6" w:rsidR="00F96822" w:rsidRPr="00B027BF" w:rsidRDefault="0031145B" w:rsidP="00F96822">
      <w:hyperlink r:id="rId10" w:history="1">
        <w:r w:rsidR="00F96822" w:rsidRPr="00A931DF">
          <w:rPr>
            <w:rStyle w:val="a3"/>
            <w:lang w:val="en-US"/>
          </w:rPr>
          <w:t>https</w:t>
        </w:r>
        <w:r w:rsidR="00F96822" w:rsidRPr="00B027BF">
          <w:rPr>
            <w:rStyle w:val="a3"/>
          </w:rPr>
          <w:t>://</w:t>
        </w:r>
        <w:r w:rsidR="00F96822" w:rsidRPr="00A931DF">
          <w:rPr>
            <w:rStyle w:val="a3"/>
            <w:lang w:val="en-US"/>
          </w:rPr>
          <w:t>www</w:t>
        </w:r>
        <w:r w:rsidR="00F96822" w:rsidRPr="00B027BF">
          <w:rPr>
            <w:rStyle w:val="a3"/>
          </w:rPr>
          <w:t>.</w:t>
        </w:r>
        <w:r w:rsidR="00F96822" w:rsidRPr="00A931DF">
          <w:rPr>
            <w:rStyle w:val="a3"/>
            <w:lang w:val="en-US"/>
          </w:rPr>
          <w:t>mngz</w:t>
        </w:r>
        <w:r w:rsidR="00F96822" w:rsidRPr="00B027BF">
          <w:rPr>
            <w:rStyle w:val="a3"/>
          </w:rPr>
          <w:t>.</w:t>
        </w:r>
        <w:r w:rsidR="00F96822" w:rsidRPr="00A931DF">
          <w:rPr>
            <w:rStyle w:val="a3"/>
            <w:lang w:val="en-US"/>
          </w:rPr>
          <w:t>ru</w:t>
        </w:r>
        <w:r w:rsidR="00F96822" w:rsidRPr="00B027BF">
          <w:rPr>
            <w:rStyle w:val="a3"/>
          </w:rPr>
          <w:t>/</w:t>
        </w:r>
        <w:r w:rsidR="00F96822" w:rsidRPr="00A931DF">
          <w:rPr>
            <w:rStyle w:val="a3"/>
            <w:lang w:val="en-US"/>
          </w:rPr>
          <w:t>vse</w:t>
        </w:r>
        <w:r w:rsidR="00F96822" w:rsidRPr="00B027BF">
          <w:rPr>
            <w:rStyle w:val="a3"/>
          </w:rPr>
          <w:t>-</w:t>
        </w:r>
        <w:r w:rsidR="00F96822" w:rsidRPr="00A931DF">
          <w:rPr>
            <w:rStyle w:val="a3"/>
            <w:lang w:val="en-US"/>
          </w:rPr>
          <w:t>obo</w:t>
        </w:r>
        <w:r w:rsidR="00F96822" w:rsidRPr="00B027BF">
          <w:rPr>
            <w:rStyle w:val="a3"/>
          </w:rPr>
          <w:t>-</w:t>
        </w:r>
        <w:r w:rsidR="00F96822" w:rsidRPr="00A931DF">
          <w:rPr>
            <w:rStyle w:val="a3"/>
            <w:lang w:val="en-US"/>
          </w:rPr>
          <w:t>vsem</w:t>
        </w:r>
        <w:r w:rsidR="00F96822" w:rsidRPr="00B027BF">
          <w:rPr>
            <w:rStyle w:val="a3"/>
          </w:rPr>
          <w:t>/4267074-</w:t>
        </w:r>
        <w:r w:rsidR="00F96822" w:rsidRPr="00A931DF">
          <w:rPr>
            <w:rStyle w:val="a3"/>
            <w:lang w:val="en-US"/>
          </w:rPr>
          <w:t>molodezh</w:t>
        </w:r>
        <w:r w:rsidR="00F96822" w:rsidRPr="00B027BF">
          <w:rPr>
            <w:rStyle w:val="a3"/>
          </w:rPr>
          <w:t>-</w:t>
        </w:r>
        <w:r w:rsidR="00F96822" w:rsidRPr="00A931DF">
          <w:rPr>
            <w:rStyle w:val="a3"/>
            <w:lang w:val="en-US"/>
          </w:rPr>
          <w:t>golosuet</w:t>
        </w:r>
        <w:r w:rsidR="00F96822" w:rsidRPr="00B027BF">
          <w:rPr>
            <w:rStyle w:val="a3"/>
          </w:rPr>
          <w:t>-</w:t>
        </w:r>
        <w:r w:rsidR="00F96822" w:rsidRPr="00A931DF">
          <w:rPr>
            <w:rStyle w:val="a3"/>
            <w:lang w:val="en-US"/>
          </w:rPr>
          <w:t>za</w:t>
        </w:r>
        <w:r w:rsidR="00F96822" w:rsidRPr="00B027BF">
          <w:rPr>
            <w:rStyle w:val="a3"/>
          </w:rPr>
          <w:t>-</w:t>
        </w:r>
        <w:r w:rsidR="00F96822" w:rsidRPr="00A931DF">
          <w:rPr>
            <w:rStyle w:val="a3"/>
            <w:lang w:val="en-US"/>
          </w:rPr>
          <w:t>buduschee</w:t>
        </w:r>
        <w:r w:rsidR="00F96822" w:rsidRPr="00B027BF">
          <w:rPr>
            <w:rStyle w:val="a3"/>
          </w:rPr>
          <w:t>-67-</w:t>
        </w:r>
        <w:r w:rsidR="00F96822" w:rsidRPr="00A931DF">
          <w:rPr>
            <w:rStyle w:val="a3"/>
            <w:lang w:val="en-US"/>
          </w:rPr>
          <w:t>rossiyan</w:t>
        </w:r>
        <w:r w:rsidR="00F96822" w:rsidRPr="00B027BF">
          <w:rPr>
            <w:rStyle w:val="a3"/>
          </w:rPr>
          <w:t>-</w:t>
        </w:r>
        <w:r w:rsidR="00F96822" w:rsidRPr="00A931DF">
          <w:rPr>
            <w:rStyle w:val="a3"/>
            <w:lang w:val="en-US"/>
          </w:rPr>
          <w:t>do</w:t>
        </w:r>
        <w:r w:rsidR="00F96822" w:rsidRPr="00B027BF">
          <w:rPr>
            <w:rStyle w:val="a3"/>
          </w:rPr>
          <w:t>-34-</w:t>
        </w:r>
        <w:r w:rsidR="00F96822" w:rsidRPr="00A931DF">
          <w:rPr>
            <w:rStyle w:val="a3"/>
            <w:lang w:val="en-US"/>
          </w:rPr>
          <w:t>let</w:t>
        </w:r>
        <w:r w:rsidR="00F96822" w:rsidRPr="00B027BF">
          <w:rPr>
            <w:rStyle w:val="a3"/>
          </w:rPr>
          <w:t>-</w:t>
        </w:r>
        <w:r w:rsidR="00F96822" w:rsidRPr="00A931DF">
          <w:rPr>
            <w:rStyle w:val="a3"/>
            <w:lang w:val="en-US"/>
          </w:rPr>
          <w:t>gotovy</w:t>
        </w:r>
        <w:r w:rsidR="00F96822" w:rsidRPr="00B027BF">
          <w:rPr>
            <w:rStyle w:val="a3"/>
          </w:rPr>
          <w:t>-</w:t>
        </w:r>
        <w:r w:rsidR="00F96822" w:rsidRPr="00A931DF">
          <w:rPr>
            <w:rStyle w:val="a3"/>
            <w:lang w:val="en-US"/>
          </w:rPr>
          <w:t>uchastvovat</w:t>
        </w:r>
        <w:r w:rsidR="00F96822" w:rsidRPr="00B027BF">
          <w:rPr>
            <w:rStyle w:val="a3"/>
          </w:rPr>
          <w:t>-</w:t>
        </w:r>
        <w:r w:rsidR="00F96822" w:rsidRPr="00A931DF">
          <w:rPr>
            <w:rStyle w:val="a3"/>
            <w:lang w:val="en-US"/>
          </w:rPr>
          <w:t>v</w:t>
        </w:r>
        <w:r w:rsidR="00F96822" w:rsidRPr="00B027BF">
          <w:rPr>
            <w:rStyle w:val="a3"/>
          </w:rPr>
          <w:t>-</w:t>
        </w:r>
        <w:r w:rsidR="00F96822" w:rsidRPr="00A931DF">
          <w:rPr>
            <w:rStyle w:val="a3"/>
            <w:lang w:val="en-US"/>
          </w:rPr>
          <w:t>korporativnyh</w:t>
        </w:r>
        <w:r w:rsidR="00F96822" w:rsidRPr="00B027BF">
          <w:rPr>
            <w:rStyle w:val="a3"/>
          </w:rPr>
          <w:t>-</w:t>
        </w:r>
        <w:r w:rsidR="00F96822" w:rsidRPr="00A931DF">
          <w:rPr>
            <w:rStyle w:val="a3"/>
            <w:lang w:val="en-US"/>
          </w:rPr>
          <w:t>pensionnyh</w:t>
        </w:r>
        <w:r w:rsidR="00F96822" w:rsidRPr="00B027BF">
          <w:rPr>
            <w:rStyle w:val="a3"/>
          </w:rPr>
          <w:t>-</w:t>
        </w:r>
        <w:r w:rsidR="00F96822" w:rsidRPr="00A931DF">
          <w:rPr>
            <w:rStyle w:val="a3"/>
            <w:lang w:val="en-US"/>
          </w:rPr>
          <w:t>programmah</w:t>
        </w:r>
        <w:r w:rsidR="00F96822" w:rsidRPr="00B027BF">
          <w:rPr>
            <w:rStyle w:val="a3"/>
          </w:rPr>
          <w:t>.</w:t>
        </w:r>
        <w:r w:rsidR="00F96822" w:rsidRPr="00A931DF">
          <w:rPr>
            <w:rStyle w:val="a3"/>
            <w:lang w:val="en-US"/>
          </w:rPr>
          <w:t>html</w:t>
        </w:r>
      </w:hyperlink>
      <w:r w:rsidR="00F96822" w:rsidRPr="00B027BF">
        <w:t xml:space="preserve"> </w:t>
      </w:r>
    </w:p>
    <w:p w14:paraId="30D2D054" w14:textId="77777777" w:rsidR="00532AF1" w:rsidRDefault="00532AF1" w:rsidP="00532AF1">
      <w:pPr>
        <w:pStyle w:val="2"/>
      </w:pPr>
      <w:bookmarkStart w:id="36" w:name="_Toc244848262"/>
      <w:r>
        <w:t>РБК Компании, 05.11.2026, НПФ ГАЗФОНД пенсионные накопления повышает качество обслуживания</w:t>
      </w:r>
      <w:bookmarkEnd w:id="36"/>
    </w:p>
    <w:p w14:paraId="228EE2E9" w14:textId="2934CA14" w:rsidR="00532AF1" w:rsidRDefault="00532AF1" w:rsidP="004A7415">
      <w:pPr>
        <w:pStyle w:val="3"/>
      </w:pPr>
      <w:bookmarkStart w:id="37" w:name="_Toc244848263"/>
      <w:r>
        <w:t xml:space="preserve">АО </w:t>
      </w:r>
      <w:r w:rsidR="00017737">
        <w:t>«</w:t>
      </w:r>
      <w:r>
        <w:t>НПФ ГАЗФОНД пенсионные накопления</w:t>
      </w:r>
      <w:r w:rsidR="00017737">
        <w:t>»</w:t>
      </w:r>
      <w:r>
        <w:t xml:space="preserve"> открыл офис нового поколения в Москве: иной формат работы, где о пенсии и накоплениях говорят на языке комфорта</w:t>
      </w:r>
      <w:bookmarkEnd w:id="37"/>
    </w:p>
    <w:p w14:paraId="5EA3C78E" w14:textId="77777777" w:rsidR="00532AF1" w:rsidRDefault="00532AF1" w:rsidP="00532AF1">
      <w:r>
        <w:t>НПФ ГАЗФОНД пенсионные накопления изменил формат работы с клиентами. Ранее клиентское обслуживание велось в одном пространстве с бэк-офисом фонда. Новый офис полностью отдан посетителю и спроектирован вокруг человека, а не вокруг регламента. По уровню комфорта и дизайна он сопоставим с клиентскими пространствами ведущих финансовых организаций. При этом здесь обсуждают пенсию, накопления, долгосрочные сбережения и финансовую уверенность.</w:t>
      </w:r>
    </w:p>
    <w:p w14:paraId="4C2B744B" w14:textId="77777777" w:rsidR="00532AF1" w:rsidRDefault="00532AF1" w:rsidP="00532AF1">
      <w:r>
        <w:t>Интерьер выполнен в современном дизайне. Пространство организовано так, чтобы посетитель чувствовал себя комфортно:</w:t>
      </w:r>
    </w:p>
    <w:p w14:paraId="3A1935B1" w14:textId="77777777" w:rsidR="00532AF1" w:rsidRDefault="00532AF1" w:rsidP="00532AF1">
      <w:r>
        <w:t>зона ожидания, где можно расположиться без ощущения очереди и спешки;</w:t>
      </w:r>
    </w:p>
    <w:p w14:paraId="742D95F9" w14:textId="77777777" w:rsidR="00532AF1" w:rsidRDefault="00532AF1" w:rsidP="00532AF1">
      <w:r>
        <w:t>детская игровая, чтобы родители могли решать финансовые вопросы, не отвлекаясь на ребенка;</w:t>
      </w:r>
    </w:p>
    <w:p w14:paraId="13DF6706" w14:textId="77777777" w:rsidR="00532AF1" w:rsidRDefault="00532AF1" w:rsidP="00532AF1">
      <w:r>
        <w:t>удобства для всех групп населения, внимание к каждому клиенту.</w:t>
      </w:r>
    </w:p>
    <w:p w14:paraId="7C800481" w14:textId="77777777" w:rsidR="00532AF1" w:rsidRDefault="00532AF1" w:rsidP="00532AF1">
      <w:r>
        <w:t>Офис расположен на первом этаже. Это осознанное решение:</w:t>
      </w:r>
    </w:p>
    <w:p w14:paraId="5639B2F6" w14:textId="77777777" w:rsidR="00532AF1" w:rsidRDefault="00532AF1" w:rsidP="00532AF1">
      <w:r>
        <w:t>простая навигация: клиент легко находит вход и не тратит время на поиски;</w:t>
      </w:r>
    </w:p>
    <w:p w14:paraId="7E9368FF" w14:textId="77777777" w:rsidR="00532AF1" w:rsidRDefault="00532AF1" w:rsidP="00532AF1">
      <w:r>
        <w:t>удобный проход, без турникетов, сложных схем и длинных коридоров;</w:t>
      </w:r>
    </w:p>
    <w:p w14:paraId="782FF279" w14:textId="77777777" w:rsidR="00532AF1" w:rsidRDefault="00532AF1" w:rsidP="00532AF1">
      <w:r>
        <w:t>быстрая регистрация: минимум формальностей на входе.</w:t>
      </w:r>
    </w:p>
    <w:p w14:paraId="62760544" w14:textId="77777777" w:rsidR="00532AF1" w:rsidRDefault="00532AF1" w:rsidP="00532AF1">
      <w:r>
        <w:t>Каждая деталь подчинена одной цели: убрать барьеры между клиентом и его финансовым будущим.</w:t>
      </w:r>
    </w:p>
    <w:p w14:paraId="64B4DE8A" w14:textId="70D1D0FD" w:rsidR="00532AF1" w:rsidRDefault="00532AF1" w:rsidP="00532AF1">
      <w:r>
        <w:t xml:space="preserve">НПФ ГАЗФОНД пенсионные накопления — системообразующий пенсионный фонд России, которому доверяют более 6 миллионов клиентов. Фонд входит в тройку лидеров по объему пенсионных накоплений (701,4 млрд рублей по данным Банка России), </w:t>
      </w:r>
      <w:r>
        <w:lastRenderedPageBreak/>
        <w:t xml:space="preserve">включен в топ-100 самых прибыльных компаний России по версии Forbes и представлен сразу четырьмя руководителями в рейтинге </w:t>
      </w:r>
      <w:r w:rsidR="00017737">
        <w:t>«</w:t>
      </w:r>
      <w:r>
        <w:t>Топ-1000 российских менеджеров</w:t>
      </w:r>
      <w:r w:rsidR="00017737">
        <w:t>»</w:t>
      </w:r>
      <w:r>
        <w:t>.</w:t>
      </w:r>
    </w:p>
    <w:p w14:paraId="09CA3000" w14:textId="77777777" w:rsidR="00532AF1" w:rsidRDefault="00532AF1" w:rsidP="00532AF1">
      <w:r>
        <w:t xml:space="preserve">Открытие офиса нового поколения — логичный шаг для фонда. </w:t>
      </w:r>
    </w:p>
    <w:p w14:paraId="22C1F529" w14:textId="3C00F84A" w:rsidR="00532AF1" w:rsidRPr="002D0CA4" w:rsidRDefault="0031145B" w:rsidP="00532AF1">
      <w:hyperlink r:id="rId11" w:history="1">
        <w:r w:rsidR="00532AF1" w:rsidRPr="00FB554E">
          <w:rPr>
            <w:rStyle w:val="a3"/>
          </w:rPr>
          <w:t>https://companies.rbc.ru/news/vtLSp7CCNy/npf-gazfond-pensionnyie-nakopleniya-povyishaet-kachestvo-obsluzhivaniya/</w:t>
        </w:r>
      </w:hyperlink>
      <w:r w:rsidR="00532AF1">
        <w:t xml:space="preserve"> </w:t>
      </w:r>
    </w:p>
    <w:p w14:paraId="71DA2601" w14:textId="71442075" w:rsidR="00D02332" w:rsidRPr="002D0CA4" w:rsidRDefault="00D02332" w:rsidP="00D02332">
      <w:pPr>
        <w:pStyle w:val="2"/>
      </w:pPr>
      <w:bookmarkStart w:id="38" w:name="_Toc244848264"/>
      <w:r w:rsidRPr="002D0CA4">
        <w:t xml:space="preserve">Ваш Пенсионный Брокер, 05.11.2026, О добровольном отказе ООО </w:t>
      </w:r>
      <w:r w:rsidR="00017737">
        <w:t>«</w:t>
      </w:r>
      <w:r w:rsidRPr="002D0CA4">
        <w:t xml:space="preserve">УК </w:t>
      </w:r>
      <w:r w:rsidR="00017737">
        <w:t>«</w:t>
      </w:r>
      <w:r w:rsidRPr="002D0CA4">
        <w:t>Олимп Капитал</w:t>
      </w:r>
      <w:r w:rsidR="00017737">
        <w:t>»</w:t>
      </w:r>
      <w:r w:rsidRPr="002D0CA4">
        <w:t xml:space="preserve"> от лицензии на осуществление деятельности по управлению инвестиционными фондами, ПИФ и НПФ</w:t>
      </w:r>
      <w:bookmarkEnd w:id="38"/>
    </w:p>
    <w:p w14:paraId="58F0F6F6" w14:textId="24BE578E" w:rsidR="00D02332" w:rsidRPr="002D0CA4" w:rsidRDefault="00D02332" w:rsidP="004A7415">
      <w:pPr>
        <w:pStyle w:val="3"/>
      </w:pPr>
      <w:bookmarkStart w:id="39" w:name="_Toc244848265"/>
      <w:r w:rsidRPr="002D0CA4">
        <w:t xml:space="preserve">Банк России 30.10.2026 принял решение аннулировать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от 20.07.2021 № 21-000-1-01048, предоставленную Обществу с ограниченной ответственностью </w:t>
      </w:r>
      <w:r w:rsidR="00017737">
        <w:t>«</w:t>
      </w:r>
      <w:r w:rsidRPr="002D0CA4">
        <w:t xml:space="preserve">Управляющая компания </w:t>
      </w:r>
      <w:r w:rsidR="00017737">
        <w:t>«</w:t>
      </w:r>
      <w:r w:rsidRPr="002D0CA4">
        <w:t>Олимп Капитал</w:t>
      </w:r>
      <w:r w:rsidR="00017737">
        <w:t>»</w:t>
      </w:r>
      <w:r w:rsidRPr="002D0CA4">
        <w:t xml:space="preserve"> (ОГРН 1205000119356; ИНН 5024210077), на основании заявления об отказе от лицензии.</w:t>
      </w:r>
      <w:bookmarkEnd w:id="39"/>
    </w:p>
    <w:p w14:paraId="5284269F" w14:textId="72EE7361" w:rsidR="00D02332" w:rsidRPr="002D0CA4" w:rsidRDefault="0031145B" w:rsidP="00D02332">
      <w:hyperlink r:id="rId12" w:anchor="respond" w:history="1">
        <w:r w:rsidR="00D02332" w:rsidRPr="002D0CA4">
          <w:rPr>
            <w:rStyle w:val="a3"/>
          </w:rPr>
          <w:t>http://pbroker.ru/?p=83255#respond</w:t>
        </w:r>
      </w:hyperlink>
      <w:r w:rsidR="00D02332" w:rsidRPr="002D0CA4">
        <w:t xml:space="preserve"> </w:t>
      </w:r>
    </w:p>
    <w:p w14:paraId="52173C41" w14:textId="20EFFBFA" w:rsidR="00D02332" w:rsidRPr="002D0CA4" w:rsidRDefault="00D02332" w:rsidP="00D02332">
      <w:pPr>
        <w:pStyle w:val="2"/>
      </w:pPr>
      <w:bookmarkStart w:id="40" w:name="_Toc244848266"/>
      <w:r w:rsidRPr="002D0CA4">
        <w:t xml:space="preserve">Ваш Пенсионный Брокер, 05.11.2026, Об аннулировании лицензии на осуществление профессиональной деятельности на рынке ценных бумаг ООО </w:t>
      </w:r>
      <w:r w:rsidR="00017737">
        <w:t>«</w:t>
      </w:r>
      <w:r w:rsidRPr="002D0CA4">
        <w:t xml:space="preserve">СДК </w:t>
      </w:r>
      <w:r w:rsidR="00017737">
        <w:t>«</w:t>
      </w:r>
      <w:r w:rsidRPr="002D0CA4">
        <w:t>Гранит</w:t>
      </w:r>
      <w:r w:rsidR="00017737">
        <w:t>»</w:t>
      </w:r>
      <w:bookmarkEnd w:id="40"/>
    </w:p>
    <w:p w14:paraId="606F75F5" w14:textId="3F51CF85" w:rsidR="00D02332" w:rsidRPr="002D0CA4" w:rsidRDefault="00D02332" w:rsidP="004A7415">
      <w:pPr>
        <w:pStyle w:val="3"/>
      </w:pPr>
      <w:bookmarkStart w:id="41" w:name="_Toc244848267"/>
      <w:r w:rsidRPr="002D0CA4">
        <w:t xml:space="preserve">Банк России 03.11.2026 принял решение аннулировать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24.11.2011 № 22-000-0-00102, выданную Обществу с ограниченной ответственностью </w:t>
      </w:r>
      <w:r w:rsidR="00017737">
        <w:t>«</w:t>
      </w:r>
      <w:r w:rsidRPr="002D0CA4">
        <w:t xml:space="preserve">Специализированная депозитарная компания </w:t>
      </w:r>
      <w:r w:rsidR="00017737">
        <w:t>«</w:t>
      </w:r>
      <w:r w:rsidRPr="002D0CA4">
        <w:t>Гранит</w:t>
      </w:r>
      <w:r w:rsidR="00017737">
        <w:t>»</w:t>
      </w:r>
      <w:r w:rsidRPr="002D0CA4">
        <w:t xml:space="preserve"> (ОГРН 1117746550668; ИНН 7703747769), на основании заявления об отказе от лицензии</w:t>
      </w:r>
      <w:bookmarkEnd w:id="41"/>
    </w:p>
    <w:p w14:paraId="161503B4" w14:textId="458972C8" w:rsidR="00111D7C" w:rsidRPr="002D0CA4" w:rsidRDefault="0031145B" w:rsidP="00D02332">
      <w:hyperlink r:id="rId13" w:anchor="respond" w:history="1">
        <w:r w:rsidR="00D02332" w:rsidRPr="002D0CA4">
          <w:rPr>
            <w:rStyle w:val="a3"/>
          </w:rPr>
          <w:t>http://pbroker.ru/?p=83259#respond</w:t>
        </w:r>
      </w:hyperlink>
    </w:p>
    <w:p w14:paraId="0129BA9E" w14:textId="77777777" w:rsidR="00A55B6E" w:rsidRPr="002D0CA4" w:rsidRDefault="00A55B6E" w:rsidP="00A55B6E">
      <w:pPr>
        <w:pStyle w:val="2"/>
      </w:pPr>
      <w:bookmarkStart w:id="42" w:name="_Toc244848268"/>
      <w:r w:rsidRPr="002D0CA4">
        <w:t>СИА-Пресс, 05.11.2026, Ханты-Мансийский НПФ разыграет 90 сертификатов Ozon среди участников ПДС</w:t>
      </w:r>
      <w:bookmarkEnd w:id="42"/>
    </w:p>
    <w:p w14:paraId="38E8F9D8" w14:textId="77777777" w:rsidR="00A55B6E" w:rsidRPr="002D0CA4" w:rsidRDefault="00A55B6E" w:rsidP="004A7415">
      <w:pPr>
        <w:pStyle w:val="3"/>
      </w:pPr>
      <w:bookmarkStart w:id="43" w:name="_Toc244848269"/>
      <w:r w:rsidRPr="002D0CA4">
        <w:t>В ноябре и декабре пополнение счета по Программе долгосрочных сбережений даст клиентам Ханты-Мансийского НПФ шанс получить подарок. Номинал каждого сертификата 3 000 рублей.</w:t>
      </w:r>
      <w:bookmarkEnd w:id="43"/>
    </w:p>
    <w:p w14:paraId="5CC5A105" w14:textId="3990DA71" w:rsidR="00A55B6E" w:rsidRPr="002D0CA4" w:rsidRDefault="00A55B6E" w:rsidP="00A55B6E">
      <w:r w:rsidRPr="002D0CA4">
        <w:t xml:space="preserve">Для участия в акции </w:t>
      </w:r>
      <w:r w:rsidR="00017737">
        <w:t>«</w:t>
      </w:r>
      <w:r w:rsidRPr="002D0CA4">
        <w:t>Пополняй – выигрывай!</w:t>
      </w:r>
      <w:r w:rsidR="00017737">
        <w:t>»</w:t>
      </w:r>
      <w:r w:rsidRPr="002D0CA4">
        <w:t xml:space="preserve"> нужно иметь действующий договор ПДС, зарегистрироваться на пдс.двепенсии.рф/выигрывай и внести от 1 000 рублей. Каждая полная тысяча взноса по ПДС дает один шанс: например, 5 000 рублей – пять шансов. Взносы за один этап суммируются.</w:t>
      </w:r>
    </w:p>
    <w:p w14:paraId="24BF220C" w14:textId="77777777" w:rsidR="00A55B6E" w:rsidRPr="002D0CA4" w:rsidRDefault="00A55B6E" w:rsidP="00A55B6E">
      <w:r w:rsidRPr="002D0CA4">
        <w:lastRenderedPageBreak/>
        <w:t>Акция пройдет в два этапа: с 3 по 30 ноября и с 1 по 23 декабря 2026 года. На каждом – разыграют по 45 сертификатов. Получателей определят случайным образом 4 и 24 декабря. Регистрация в ноябре действует и для второго этапа, а взносы учитываются отдельно за каждый период. Подробные условия опубликованы на сайте Ханты-Мансийского НПФ.</w:t>
      </w:r>
    </w:p>
    <w:p w14:paraId="5389E90B" w14:textId="77777777" w:rsidR="00A55B6E" w:rsidRPr="002D0CA4" w:rsidRDefault="00A55B6E" w:rsidP="00A55B6E">
      <w:r w:rsidRPr="002D0CA4">
        <w:t>Пополнение ПДС приносит финансовую пользу независимо от результатов розыгрыша. Взносы увеличивают личные накопления участников программы и позволяют при соблюдении условий программы получать государственную поддержку. Она составляет до 36 000 рублей ежегодно в течение десяти лет. Размер поддержки зависит от дохода участника и суммы взносов. Для софинансирования нужно внести не менее 2 000 рублей за год.</w:t>
      </w:r>
    </w:p>
    <w:p w14:paraId="6CBE3E29" w14:textId="77777777" w:rsidR="00A55B6E" w:rsidRPr="002D0CA4" w:rsidRDefault="00A55B6E" w:rsidP="00A55B6E">
      <w:r w:rsidRPr="002D0CA4">
        <w:t>Кроме того, участники ПДС, уплачивающие НДФЛ, могут оформить налоговый вычет при соблюдении требований законодательства. Например, при ставке 13% взнос 10 000 рублей позволяет участнику ПДС вернуть 1 300 рублей уплаченного налога.</w:t>
      </w:r>
    </w:p>
    <w:p w14:paraId="59638BB3" w14:textId="77777777" w:rsidR="00A55B6E" w:rsidRPr="002D0CA4" w:rsidRDefault="00A55B6E" w:rsidP="00A55B6E">
      <w:r w:rsidRPr="002D0CA4">
        <w:t>А Ханты-Мансийский НПФ инвестирует средства участников ПДС. И чем больше сумма на счете, тем больше инвестиционного дохода в рублях может получить участник. Например, по итогам 2025 года фонд начислил инвестдоход в размере 22,72% годовых, а по итогам 2024-го – 23,41% *.</w:t>
      </w:r>
    </w:p>
    <w:p w14:paraId="5AF345F1" w14:textId="77777777" w:rsidR="00A55B6E" w:rsidRPr="002D0CA4" w:rsidRDefault="00A55B6E" w:rsidP="00A55B6E">
      <w:r w:rsidRPr="002D0CA4">
        <w:t>Таким образом, взносы в ПДС в Ханты-Мансийском НПФ во время акции дают участникам программы шанс выиграть сертификат Ozon, получить государственное софинансирование и вернуть часть уплаченного НДФЛ, а также увеличивают сумму, на которую может начисляться инвестиционный доход. Участие в розыгрыше, господдержка и налоговый вычет доступны при соблюдении соответствующих условий ПДС.</w:t>
      </w:r>
    </w:p>
    <w:p w14:paraId="41CF0851" w14:textId="77777777" w:rsidR="00A55B6E" w:rsidRPr="002D0CA4" w:rsidRDefault="00A55B6E" w:rsidP="00A55B6E">
      <w:r w:rsidRPr="002D0CA4">
        <w:t>90 сертификатов Ozon номиналом 3 000 ₽ каждый. Срок акции: 03.11-30.12.2026. Полные условия и порядок получения призов: https://www.hmnpf.ru/press/actions/76/.</w:t>
      </w:r>
    </w:p>
    <w:p w14:paraId="3E7ED621" w14:textId="77777777" w:rsidR="00A55B6E" w:rsidRPr="002D0CA4" w:rsidRDefault="00A55B6E" w:rsidP="00A55B6E">
      <w:r w:rsidRPr="002D0CA4">
        <w:t>*Результаты инвестирования в прошлом не гарантируют доходности в будущем.</w:t>
      </w:r>
    </w:p>
    <w:p w14:paraId="554A2EF3" w14:textId="0CF86FCD" w:rsidR="00D02332" w:rsidRPr="002D0CA4" w:rsidRDefault="0031145B" w:rsidP="00A55B6E">
      <w:hyperlink r:id="rId14" w:history="1">
        <w:r w:rsidR="00A55B6E" w:rsidRPr="002D0CA4">
          <w:rPr>
            <w:rStyle w:val="a3"/>
          </w:rPr>
          <w:t>https://siapress.ru/official/144972-hanti-mansiyskiy-npf-razigraet-sertifikati-ozon-v-dva-etapa</w:t>
        </w:r>
      </w:hyperlink>
    </w:p>
    <w:p w14:paraId="3E998CF8" w14:textId="77777777" w:rsidR="00A55B6E" w:rsidRPr="002D0CA4" w:rsidRDefault="00A55B6E" w:rsidP="00A55B6E"/>
    <w:p w14:paraId="3F3BD793" w14:textId="77777777" w:rsidR="00111D7C" w:rsidRPr="009718F0" w:rsidRDefault="00111D7C" w:rsidP="00111D7C">
      <w:pPr>
        <w:pStyle w:val="10"/>
      </w:pPr>
      <w:bookmarkStart w:id="44" w:name="_Toc165991073"/>
      <w:bookmarkStart w:id="45" w:name="_Toc99271691"/>
      <w:bookmarkStart w:id="46" w:name="_Toc99318654"/>
      <w:bookmarkStart w:id="47" w:name="_Toc99318783"/>
      <w:bookmarkStart w:id="48" w:name="_Toc396864672"/>
      <w:bookmarkStart w:id="49" w:name="_Toc244848270"/>
      <w:r w:rsidRPr="002D0CA4">
        <w:t>Программа долгосрочных сбережений</w:t>
      </w:r>
      <w:bookmarkEnd w:id="44"/>
      <w:bookmarkEnd w:id="49"/>
    </w:p>
    <w:p w14:paraId="5F2E6AF0" w14:textId="77777777" w:rsidR="009E3AB6" w:rsidRPr="009E3AB6" w:rsidRDefault="009E3AB6" w:rsidP="009E3AB6">
      <w:pPr>
        <w:pStyle w:val="2"/>
      </w:pPr>
      <w:bookmarkStart w:id="50" w:name="_Lenta.ru,_06.11.2026,_Назван"/>
      <w:bookmarkStart w:id="51" w:name="_Toc244848271"/>
      <w:bookmarkEnd w:id="50"/>
      <w:r>
        <w:rPr>
          <w:lang w:val="en-US"/>
        </w:rPr>
        <w:t>Lenta</w:t>
      </w:r>
      <w:r w:rsidRPr="009E3AB6">
        <w:t>.</w:t>
      </w:r>
      <w:r>
        <w:rPr>
          <w:lang w:val="en-US"/>
        </w:rPr>
        <w:t>ru</w:t>
      </w:r>
      <w:r w:rsidRPr="009E3AB6">
        <w:t>, 06.11.2026, Назван способ вернуть НДФЛ за долгосрочные сбережения для детей</w:t>
      </w:r>
      <w:bookmarkEnd w:id="51"/>
    </w:p>
    <w:p w14:paraId="06826B77" w14:textId="77777777" w:rsidR="009E3AB6" w:rsidRPr="009E3AB6" w:rsidRDefault="009E3AB6" w:rsidP="009E3AB6">
      <w:pPr>
        <w:pStyle w:val="3"/>
      </w:pPr>
      <w:bookmarkStart w:id="52" w:name="_Toc244848272"/>
      <w:r w:rsidRPr="009E3AB6">
        <w:t>Родители, формирующие долгосрочные сбережения в пользу детей, могут увеличить совокупную годовую сумму расходов, принимаемых к налоговому вычету, с 400 до 500 тысяч рублей, рассказал депутат Государственной Думы Алексей Говырин. Комментарием он поделился с «Лентой.ру».</w:t>
      </w:r>
      <w:bookmarkEnd w:id="52"/>
    </w:p>
    <w:p w14:paraId="54615BB7" w14:textId="77777777" w:rsidR="009E3AB6" w:rsidRPr="009E3AB6" w:rsidRDefault="009E3AB6" w:rsidP="009E3AB6">
      <w:r w:rsidRPr="009E3AB6">
        <w:t xml:space="preserve">«Повышенный предел применяется к фактически внесенным средствам по договорам, перечисленным в статье 219.2 НК РФ. К ним относятся договоры негосударственного </w:t>
      </w:r>
      <w:r w:rsidRPr="009E3AB6">
        <w:lastRenderedPageBreak/>
        <w:t>пенсионного обеспечения, долгосрочных сбережений и добровольного страхования жизни, оформленные в пользу ребенка и отвечающие условиям закона. Норма охватывает родных и усыновленных детей до 18 лет, при очном обучении в образовательной организации — до достижения 24 лет», — сказал Говырин.</w:t>
      </w:r>
    </w:p>
    <w:p w14:paraId="3608711E" w14:textId="77777777" w:rsidR="009E3AB6" w:rsidRPr="009E3AB6" w:rsidRDefault="009E3AB6" w:rsidP="009E3AB6">
      <w:r w:rsidRPr="009E3AB6">
        <w:t>Расчет ведется с учетом всех подходящих взносов за календарный год, объяснил депутат. Общий предел составляет 400 тысяч рублей. Если сумма расходов выше, база увеличивается за счет взносов по договорам в пользу детей и может достигнуть 500 тысяч рублей. Например, родитель, внесший 400 тысяч рублей по учитываемым инструментам и дополнительно 100 тысяч рублей по договору в пользу ребенка, сможет заявить вычет на 500 тысяч рублей.</w:t>
      </w:r>
    </w:p>
    <w:p w14:paraId="7CE86C7A" w14:textId="7FAFACCC" w:rsidR="009E3AB6" w:rsidRPr="009E3AB6" w:rsidRDefault="009E3AB6" w:rsidP="009E3AB6">
      <w:pPr>
        <w:rPr>
          <w:i/>
          <w:iCs/>
        </w:rPr>
      </w:pPr>
      <w:r>
        <w:rPr>
          <w:i/>
          <w:iCs/>
        </w:rPr>
        <w:t>«</w:t>
      </w:r>
      <w:r w:rsidRPr="009E3AB6">
        <w:rPr>
          <w:i/>
          <w:iCs/>
        </w:rPr>
        <w:t>При ставке НДФЛ 13 процентов потенциальная экономия составит до 65 тысяч рублей. Вычет с базы 400 тысяч рублей при той же ставке дает 52 тысячи рублей, поэтому увеличение предела добавляет до 13 тысяч рублей. Каждый родитель использует собственный лимит. Если оба заключили договоры в пользу ребенка и самостоятельно уплачивают взносы, каждый может учесть свои расходы в пределах 500 тысяч рублейАлексей Говыриндепутат Государственной Думы</w:t>
      </w:r>
      <w:r>
        <w:rPr>
          <w:i/>
          <w:iCs/>
        </w:rPr>
        <w:t>»</w:t>
      </w:r>
    </w:p>
    <w:p w14:paraId="7B9689B0" w14:textId="77777777" w:rsidR="009E3AB6" w:rsidRPr="009E3AB6" w:rsidRDefault="009E3AB6" w:rsidP="009E3AB6">
      <w:r w:rsidRPr="009E3AB6">
        <w:t>После окончания года вычет можно оформить, подав декларацию 3-НДФЛ с подтверждением взносов, либо направив заявление в упрощенном порядке через личный кабинет налогоплательщика. Перед подачей стоит проверить вид договора, указание ребенка в качестве лица, в пользу которого формируются сбережения, его возраст и очную форму обучения для совершеннолетнего ребенка до достижения 24 лет. Размер возврата определяется фактическими взносами, доходом, к которому применяется вычет, и суммой уплаченного НДФЛ, добавил депутат.</w:t>
      </w:r>
    </w:p>
    <w:p w14:paraId="54F6C002" w14:textId="00DF858D" w:rsidR="009E3AB6" w:rsidRPr="009E3AB6" w:rsidRDefault="0031145B" w:rsidP="009E3AB6">
      <w:hyperlink r:id="rId15" w:history="1">
        <w:r w:rsidR="009E3AB6" w:rsidRPr="00B85212">
          <w:rPr>
            <w:rStyle w:val="a3"/>
          </w:rPr>
          <w:t>https://lenta.ru/news/2026/11/05/nazvan-sposob-vernut-ndfl-za-dolgosrochnye-sberezheniya-dlya-detey/</w:t>
        </w:r>
      </w:hyperlink>
      <w:r w:rsidR="009E3AB6">
        <w:t xml:space="preserve"> </w:t>
      </w:r>
    </w:p>
    <w:p w14:paraId="668BB098" w14:textId="6CF80A25" w:rsidR="00FD39FA" w:rsidRPr="002D0CA4" w:rsidRDefault="00FD39FA" w:rsidP="00FD39FA">
      <w:pPr>
        <w:pStyle w:val="2"/>
      </w:pPr>
      <w:bookmarkStart w:id="53" w:name="ф3"/>
      <w:bookmarkStart w:id="54" w:name="_Toc244848273"/>
      <w:bookmarkEnd w:id="53"/>
      <w:r w:rsidRPr="002D0CA4">
        <w:t xml:space="preserve">Мир 24, 05.11.2026, </w:t>
      </w:r>
      <w:r w:rsidR="00017737">
        <w:t>«</w:t>
      </w:r>
      <w:r w:rsidRPr="002D0CA4">
        <w:t>Накопительные пенсии не исчезают</w:t>
      </w:r>
      <w:r w:rsidR="00017737">
        <w:t>»</w:t>
      </w:r>
      <w:r w:rsidRPr="002D0CA4">
        <w:t>. Эксперт рассказала, что меняет проект Минфина</w:t>
      </w:r>
      <w:bookmarkEnd w:id="54"/>
    </w:p>
    <w:p w14:paraId="1802B699" w14:textId="77777777" w:rsidR="00FD39FA" w:rsidRPr="002D0CA4" w:rsidRDefault="00FD39FA" w:rsidP="004A7415">
      <w:pPr>
        <w:pStyle w:val="3"/>
      </w:pPr>
      <w:bookmarkStart w:id="55" w:name="_Toc244848274"/>
      <w:r w:rsidRPr="002D0CA4">
        <w:t>Накопительную пенсию россиян могут автоматически конвертировать в Программу долгосрочных сбережений (ПДС). С такой инициативой выступил Минфин РФ. Этот процесс, после прохождения всех процедур в Госдуме, Совфеде и подписания законопроекта президентом, может быть запущен уже с 1 апреля 2027 года и коснется 36,5 млн человек. Разбираем механику выплат накопительной пенсии и новой ПДС — в эксклюзивном интервью MIR24.TV.</w:t>
      </w:r>
      <w:bookmarkEnd w:id="55"/>
    </w:p>
    <w:p w14:paraId="0743BE7C" w14:textId="0105DD1D" w:rsidR="00FD39FA" w:rsidRPr="002D0CA4" w:rsidRDefault="00FD39FA" w:rsidP="00FD39FA">
      <w:r w:rsidRPr="002D0CA4">
        <w:t>Алена Яковлева</w:t>
      </w:r>
      <w:r w:rsidR="006E63AC">
        <w:t xml:space="preserve">, </w:t>
      </w:r>
      <w:r w:rsidRPr="002D0CA4">
        <w:t>кандидат экономических наук, налоговый и юридический консультант</w:t>
      </w:r>
      <w:r w:rsidR="006E63AC">
        <w:t xml:space="preserve">: </w:t>
      </w:r>
      <w:r w:rsidR="00017737">
        <w:t>«</w:t>
      </w:r>
      <w:r w:rsidRPr="002D0CA4">
        <w:t>Панические заголовки в некоторых СМИ безосновательны: проект Минфина предусматривает автоматический перевод накопительных пенсий в Программу долгосрочных сбережений (ПДС). Программа не касается страховых пенсий по старости или инвалидности</w:t>
      </w:r>
      <w:r w:rsidR="00017737">
        <w:t>»</w:t>
      </w:r>
      <w:r w:rsidRPr="002D0CA4">
        <w:t>.</w:t>
      </w:r>
    </w:p>
    <w:p w14:paraId="4CEF40CF" w14:textId="77777777" w:rsidR="00FD39FA" w:rsidRPr="002D0CA4" w:rsidRDefault="00FD39FA" w:rsidP="00FD39FA">
      <w:r w:rsidRPr="002D0CA4">
        <w:t>Накопительные пенсии</w:t>
      </w:r>
    </w:p>
    <w:p w14:paraId="11963405" w14:textId="77777777" w:rsidR="00FD39FA" w:rsidRPr="002D0CA4" w:rsidRDefault="00FD39FA" w:rsidP="00FD39FA">
      <w:r w:rsidRPr="002D0CA4">
        <w:t xml:space="preserve">Всего было три источника формирования накопительной пенсии: обязательные взносы работодателей (6% в Социальный фонд России или СФР); добровольные взносы (в СФР </w:t>
      </w:r>
      <w:r w:rsidRPr="002D0CA4">
        <w:lastRenderedPageBreak/>
        <w:t>или негосударственный пенсионный фонд (НПФ) по программам негосударственного пенсионного обеспечения) и материнский капитал.</w:t>
      </w:r>
    </w:p>
    <w:p w14:paraId="4A567018" w14:textId="77777777" w:rsidR="00FD39FA" w:rsidRPr="002D0CA4" w:rsidRDefault="00FD39FA" w:rsidP="00FD39FA">
      <w:r w:rsidRPr="002D0CA4">
        <w:t>С 2002 по 2013 год работодатели отчисляли за работников 1967 года рождения и моложе — 6% от размера их зарплаты в СФР. Люди 1953-1966 гг. рождения получали пенсионные накопления всего пару лет — в 2002-2004 гг. Родившиеся до 1967 года могли также поучаствовать в программе софинансирования пенсии: государство увеличивало добровольные взносы граждан, которые тоже шли в накопительную пенсию (статья 33 Федерального закона от 15.12.2001 № 167-ФЗ).</w:t>
      </w:r>
    </w:p>
    <w:p w14:paraId="71171F1C" w14:textId="2068B194" w:rsidR="00FD39FA" w:rsidRPr="002D0CA4" w:rsidRDefault="00017737" w:rsidP="00FD39FA">
      <w:r>
        <w:t>«</w:t>
      </w:r>
      <w:r w:rsidR="00FD39FA" w:rsidRPr="002D0CA4">
        <w:t>С 2014 года заморожены обязательные выплаты — работодатели делают взносы только в страховую пенсию (Федеральный закон от 21.07.2014 № 216-ФЗ, статья 21 Федерального закона от 28.12.2013 № 400-ФЗ)</w:t>
      </w:r>
      <w:r>
        <w:t>»</w:t>
      </w:r>
      <w:r w:rsidR="00FD39FA" w:rsidRPr="002D0CA4">
        <w:t>, — добавляет Яковлева.</w:t>
      </w:r>
    </w:p>
    <w:p w14:paraId="1F115F93" w14:textId="77777777" w:rsidR="00FD39FA" w:rsidRPr="002D0CA4" w:rsidRDefault="00FD39FA" w:rsidP="00FD39FA">
      <w:r w:rsidRPr="002D0CA4">
        <w:t>Материнский капитал редко направили лишь чуть больше 10 тысяч семей за период 2009-2022 годы.</w:t>
      </w:r>
    </w:p>
    <w:p w14:paraId="788C3B2D" w14:textId="77777777" w:rsidR="00FD39FA" w:rsidRPr="002D0CA4" w:rsidRDefault="00FD39FA" w:rsidP="00FD39FA">
      <w:r w:rsidRPr="002D0CA4">
        <w:t>Добровольные взносы в СФР платили мало: Минфин отчитался о 28 тысячах в 2024 году. А программы НПО зависят индивидуально от выбранного человеком НПФ, а именно от правил НПФ и условий конкретного договора пенсионного страхования.</w:t>
      </w:r>
    </w:p>
    <w:p w14:paraId="36C73711" w14:textId="3454B7A5" w:rsidR="00FD39FA" w:rsidRPr="002D0CA4" w:rsidRDefault="00017737" w:rsidP="00FD39FA">
      <w:r>
        <w:t>«</w:t>
      </w:r>
      <w:r w:rsidR="00FD39FA" w:rsidRPr="002D0CA4">
        <w:t>Но накопительная пенсия не исчезла — средства с 2014 года хранятся на индивидуальных лицевых счетах в СФР или НПФ и инвестируются</w:t>
      </w:r>
      <w:r>
        <w:t>»</w:t>
      </w:r>
      <w:r w:rsidR="00FD39FA" w:rsidRPr="002D0CA4">
        <w:t>, — объясняет Алена Яковлева.</w:t>
      </w:r>
    </w:p>
    <w:p w14:paraId="13985B9F" w14:textId="77777777" w:rsidR="00FD39FA" w:rsidRPr="002D0CA4" w:rsidRDefault="00FD39FA" w:rsidP="00FD39FA">
      <w:r w:rsidRPr="002D0CA4">
        <w:t>К декабрю 2025 года почти больше 71 миллиона россиян уже сформировали накопительную пенсию по ОПС, и больше 36 миллионов хранит их в СФР.</w:t>
      </w:r>
    </w:p>
    <w:p w14:paraId="56FFB16F" w14:textId="77777777" w:rsidR="00FD39FA" w:rsidRPr="002D0CA4" w:rsidRDefault="00FD39FA" w:rsidP="00FD39FA">
      <w:r w:rsidRPr="002D0CA4">
        <w:t>Инвестирование накопительных пенсий</w:t>
      </w:r>
    </w:p>
    <w:p w14:paraId="2A46E4E3" w14:textId="77777777" w:rsidR="00FD39FA" w:rsidRPr="002D0CA4" w:rsidRDefault="00FD39FA" w:rsidP="00FD39FA">
      <w:r w:rsidRPr="002D0CA4">
        <w:t>СФР инвестирует накопительную пенсию через ВЭБ.РФ или частные управляющие компании (УК), с которыми ВЭБ.РФ заключает договор доверительного управления. Плательщик вправе выбрать УК, если вносит платежи в СФР, а вот в НПФ он выбрать не сможет.</w:t>
      </w:r>
    </w:p>
    <w:p w14:paraId="7CC7B213" w14:textId="77777777" w:rsidR="00FD39FA" w:rsidRPr="002D0CA4" w:rsidRDefault="00FD39FA" w:rsidP="00FD39FA">
      <w:r w:rsidRPr="002D0CA4">
        <w:t>Реестр негосударственных фондов и перечень управляющих компаний, с которыми работает СФР, можно посмотреть на их сайте.</w:t>
      </w:r>
    </w:p>
    <w:p w14:paraId="14078C66" w14:textId="4EDB6643" w:rsidR="00FD39FA" w:rsidRPr="002D0CA4" w:rsidRDefault="00017737" w:rsidP="00FD39FA">
      <w:r>
        <w:t>«</w:t>
      </w:r>
      <w:r w:rsidR="00FD39FA" w:rsidRPr="002D0CA4">
        <w:t xml:space="preserve">Проверить, кто управляет накоплениями, можно через личный кабинет на Госуслугах в разделах </w:t>
      </w:r>
      <w:r>
        <w:t>«</w:t>
      </w:r>
      <w:r w:rsidR="00FD39FA" w:rsidRPr="002D0CA4">
        <w:t>Работа и пенсия</w:t>
      </w:r>
      <w:r>
        <w:t>»</w:t>
      </w:r>
      <w:r w:rsidR="00FD39FA" w:rsidRPr="002D0CA4">
        <w:t xml:space="preserve"> или по выписке из лицевого счета СФР (можно заказать на Госуслугах)</w:t>
      </w:r>
      <w:r>
        <w:t>»</w:t>
      </w:r>
      <w:r w:rsidR="00FD39FA" w:rsidRPr="002D0CA4">
        <w:t>, — уточняет детали Алена Яковлева.</w:t>
      </w:r>
    </w:p>
    <w:p w14:paraId="00A1E486" w14:textId="77777777" w:rsidR="00FD39FA" w:rsidRPr="002D0CA4" w:rsidRDefault="00FD39FA" w:rsidP="00FD39FA">
      <w:r w:rsidRPr="002D0CA4">
        <w:t>Порядок расчетов для выплаты: инструкция</w:t>
      </w:r>
    </w:p>
    <w:p w14:paraId="5DC89662" w14:textId="77777777" w:rsidR="00FD39FA" w:rsidRPr="002D0CA4" w:rsidRDefault="00FD39FA" w:rsidP="00FD39FA">
      <w:r w:rsidRPr="002D0CA4">
        <w:t>1. Право на заявление о пенсии появляется сразу, как женщинам исполняется 55 лет, а мужчинам 60 лет.</w:t>
      </w:r>
    </w:p>
    <w:p w14:paraId="733E2629" w14:textId="77777777" w:rsidR="00FD39FA" w:rsidRPr="002D0CA4" w:rsidRDefault="00FD39FA" w:rsidP="00FD39FA">
      <w:r w:rsidRPr="002D0CA4">
        <w:t>2. СФР считает общую сумму накоплений.</w:t>
      </w:r>
    </w:p>
    <w:p w14:paraId="324AE22A" w14:textId="77777777" w:rsidR="00FD39FA" w:rsidRPr="002D0CA4" w:rsidRDefault="00FD39FA" w:rsidP="00FD39FA">
      <w:r w:rsidRPr="002D0CA4">
        <w:t>3. Если подавать сразу, СФР применяет для расчетов выплаты ожидаемый период (270 месяцев).</w:t>
      </w:r>
    </w:p>
    <w:p w14:paraId="7DD3350E" w14:textId="77777777" w:rsidR="00FD39FA" w:rsidRPr="002D0CA4" w:rsidRDefault="00FD39FA" w:rsidP="00FD39FA">
      <w:r w:rsidRPr="002D0CA4">
        <w:t>Если подать заявление позже — этот период снижается: СФР вычитает из него месяцы между достижением возраста для выплаты и датой подачи.</w:t>
      </w:r>
    </w:p>
    <w:p w14:paraId="2AA74516" w14:textId="77777777" w:rsidR="00FD39FA" w:rsidRPr="002D0CA4" w:rsidRDefault="00FD39FA" w:rsidP="00FD39FA">
      <w:r w:rsidRPr="002D0CA4">
        <w:t xml:space="preserve">4. СФР делит сумму накоплений на ожидаемый период. </w:t>
      </w:r>
    </w:p>
    <w:p w14:paraId="6E121F27" w14:textId="77777777" w:rsidR="00FD39FA" w:rsidRPr="002D0CA4" w:rsidRDefault="00FD39FA" w:rsidP="00FD39FA">
      <w:r w:rsidRPr="002D0CA4">
        <w:lastRenderedPageBreak/>
        <w:t>5. Результат сравнивают с прожиточным минимумом пенсионеров в год подачи заявления.</w:t>
      </w:r>
    </w:p>
    <w:p w14:paraId="484203EB" w14:textId="77777777" w:rsidR="00FD39FA" w:rsidRPr="002D0CA4" w:rsidRDefault="00FD39FA" w:rsidP="00FD39FA">
      <w:r w:rsidRPr="002D0CA4">
        <w:t>От результата зависит, что назначит СФР:</w:t>
      </w:r>
    </w:p>
    <w:p w14:paraId="279D25D0" w14:textId="77777777" w:rsidR="00FD39FA" w:rsidRPr="002D0CA4" w:rsidRDefault="00FD39FA" w:rsidP="00FD39FA">
      <w:r w:rsidRPr="002D0CA4">
        <w:t>1. Если частное больше 10% от прожиточного минимума, то назначают пожизненную месячную пенсию;</w:t>
      </w:r>
    </w:p>
    <w:p w14:paraId="52C0756D" w14:textId="77777777" w:rsidR="00FD39FA" w:rsidRPr="002D0CA4" w:rsidRDefault="00FD39FA" w:rsidP="00FD39FA">
      <w:r w:rsidRPr="002D0CA4">
        <w:t>2. Если частное меньше 10%, то появляется еще и право получить сразу всю сумму.</w:t>
      </w:r>
    </w:p>
    <w:p w14:paraId="3C65C0C6" w14:textId="77777777" w:rsidR="00FD39FA" w:rsidRPr="002D0CA4" w:rsidRDefault="00FD39FA" w:rsidP="00FD39FA">
      <w:r w:rsidRPr="002D0CA4">
        <w:t>Что предлагает проект Минфина?</w:t>
      </w:r>
    </w:p>
    <w:p w14:paraId="26A12E2B" w14:textId="77777777" w:rsidR="00FD39FA" w:rsidRPr="002D0CA4" w:rsidRDefault="00FD39FA" w:rsidP="00FD39FA">
      <w:r w:rsidRPr="002D0CA4">
        <w:t>Минфин предлагает все эти накопления перевести в ПДС и выплачивать их по критериям, которые установят в договоре о долгосрочных сбережениях (ДДС).</w:t>
      </w:r>
    </w:p>
    <w:p w14:paraId="1074F0FB" w14:textId="616AE5BE" w:rsidR="00FD39FA" w:rsidRPr="002D0CA4" w:rsidRDefault="00017737" w:rsidP="00FD39FA">
      <w:r>
        <w:t>«</w:t>
      </w:r>
      <w:r w:rsidR="00FD39FA" w:rsidRPr="002D0CA4">
        <w:t>Программу запустили с 1 января 2024 года. Ее операторами выступают как раз негосударственные фонды, — продолжает разговор Алена Яковлева. — Сбережения формируют за счет взносов, личных или от работодателей, государственных программ софинансирования, инвестиций и накопительных пенсий (статьи 36.38 — 36.41 Федерального закона от 07.05.1998 № 75-ФЗ)</w:t>
      </w:r>
      <w:r>
        <w:t>»</w:t>
      </w:r>
      <w:r w:rsidR="00FD39FA" w:rsidRPr="002D0CA4">
        <w:t>.</w:t>
      </w:r>
    </w:p>
    <w:p w14:paraId="714D79FD" w14:textId="77777777" w:rsidR="00FD39FA" w:rsidRPr="002D0CA4" w:rsidRDefault="00FD39FA" w:rsidP="00FD39FA">
      <w:r w:rsidRPr="002D0CA4">
        <w:t>Выплаты можно получить:</w:t>
      </w:r>
    </w:p>
    <w:p w14:paraId="444DD094" w14:textId="77777777" w:rsidR="00FD39FA" w:rsidRPr="002D0CA4" w:rsidRDefault="00FD39FA" w:rsidP="00FD39FA">
      <w:r w:rsidRPr="002D0CA4">
        <w:t>Через 15 лет после заключения соглашения ДДС;</w:t>
      </w:r>
    </w:p>
    <w:p w14:paraId="7847865E" w14:textId="77777777" w:rsidR="00FD39FA" w:rsidRPr="002D0CA4" w:rsidRDefault="00FD39FA" w:rsidP="00FD39FA">
      <w:r w:rsidRPr="002D0CA4">
        <w:t>При достижении возраста: женщинам должно исполниться 55 лет, а мужчинам — 60;</w:t>
      </w:r>
    </w:p>
    <w:p w14:paraId="6AFAC4B9" w14:textId="77777777" w:rsidR="00FD39FA" w:rsidRPr="002D0CA4" w:rsidRDefault="00FD39FA" w:rsidP="00FD39FA">
      <w:r w:rsidRPr="002D0CA4">
        <w:t>При особых основаниях.</w:t>
      </w:r>
    </w:p>
    <w:p w14:paraId="3159E1B9" w14:textId="77777777" w:rsidR="00FD39FA" w:rsidRPr="002D0CA4" w:rsidRDefault="00FD39FA" w:rsidP="00FD39FA">
      <w:r w:rsidRPr="002D0CA4">
        <w:t>Размеры и основания последних (потеря кормильца, дорогое лечение и т.д.) также установлены в статье 36.41 Федерального закона от 07.05.1998 № 75-ФЗ и актах Правительства: Постановление от 13.07.2024 № 958 (особые ситуации); Распоряжение от 29.11.2023 № 3392 (дорогостоящее лечение).</w:t>
      </w:r>
    </w:p>
    <w:p w14:paraId="60353B11" w14:textId="77777777" w:rsidR="00FD39FA" w:rsidRPr="002D0CA4" w:rsidRDefault="00FD39FA" w:rsidP="00FD39FA">
      <w:r w:rsidRPr="002D0CA4">
        <w:t>Плательщик сам выбирает срок выплат при достижении или возраста, или особых условий. Минимальный период выплат составляет 10 лет, но можно установить срок короче, если зафиксировать в договоре.</w:t>
      </w:r>
    </w:p>
    <w:p w14:paraId="7527D23D" w14:textId="77777777" w:rsidR="00FD39FA" w:rsidRPr="002D0CA4" w:rsidRDefault="00FD39FA" w:rsidP="00FD39FA">
      <w:r w:rsidRPr="002D0CA4">
        <w:t>Перечень НПФ для договора устанавливает Минфин, его можно посмотреть на их сайте.</w:t>
      </w:r>
    </w:p>
    <w:p w14:paraId="13B970EA" w14:textId="158AA044" w:rsidR="00FD39FA" w:rsidRPr="002D0CA4" w:rsidRDefault="00017737" w:rsidP="00FD39FA">
      <w:r>
        <w:t>«</w:t>
      </w:r>
      <w:r w:rsidR="00FD39FA" w:rsidRPr="002D0CA4">
        <w:t>Управление останется таким же: ВЭБ.РФ продолжит управлять и инвестировать средства, но уже через созданный под их эгидой НПФ с государственным участием. Если средства были ранее в других НПФ, то в них откроют отдельные счета ПДС, и туда переведут средства с накопительных пенсий</w:t>
      </w:r>
      <w:r>
        <w:t>»</w:t>
      </w:r>
      <w:r w:rsidR="00FD39FA" w:rsidRPr="002D0CA4">
        <w:t>, — подытожила Алена Яковлева.</w:t>
      </w:r>
    </w:p>
    <w:p w14:paraId="4C2D7322" w14:textId="77777777" w:rsidR="00FD39FA" w:rsidRPr="002D0CA4" w:rsidRDefault="00FD39FA" w:rsidP="00FD39FA">
      <w:r w:rsidRPr="002D0CA4">
        <w:t>Средства защищены через меры господдержки и расчет доли резерва СФР по ОПС (Постановление Правительства от 20.12.2024 № 1837).</w:t>
      </w:r>
    </w:p>
    <w:p w14:paraId="0F6866C6" w14:textId="21F410A6" w:rsidR="00FD39FA" w:rsidRPr="00B027BF" w:rsidRDefault="0031145B" w:rsidP="00FD39FA">
      <w:hyperlink r:id="rId16" w:history="1">
        <w:r w:rsidR="00FD39FA" w:rsidRPr="002D0CA4">
          <w:rPr>
            <w:rStyle w:val="a3"/>
          </w:rPr>
          <w:t>https://mir24.tv/articles/16691567/nakopitelnye-pensii-ne-ischezayut.-ekspert-rasskazala-chto-menyaet-proekt-minfina</w:t>
        </w:r>
      </w:hyperlink>
      <w:r w:rsidR="00FD39FA" w:rsidRPr="002D0CA4">
        <w:t xml:space="preserve"> </w:t>
      </w:r>
    </w:p>
    <w:p w14:paraId="5427D2D0" w14:textId="681EAB8A" w:rsidR="00910185" w:rsidRPr="00910185" w:rsidRDefault="00910185" w:rsidP="00910185">
      <w:pPr>
        <w:pStyle w:val="2"/>
      </w:pPr>
      <w:bookmarkStart w:id="56" w:name="_Toc244848275"/>
      <w:r>
        <w:lastRenderedPageBreak/>
        <w:t>Парламентская газета, 05.11.2026</w:t>
      </w:r>
      <w:r w:rsidRPr="00910185">
        <w:t xml:space="preserve">, </w:t>
      </w:r>
      <w:r>
        <w:t>Эксперт рассказала о проекте минфина про накопительные пенсии</w:t>
      </w:r>
      <w:bookmarkEnd w:id="56"/>
    </w:p>
    <w:p w14:paraId="16CF4CC8" w14:textId="77777777" w:rsidR="00910185" w:rsidRDefault="00910185" w:rsidP="00910185">
      <w:pPr>
        <w:pStyle w:val="3"/>
      </w:pPr>
      <w:bookmarkStart w:id="57" w:name="_Toc244848276"/>
      <w:r>
        <w:t>Проект Минфина России об автоматическом переводе накопительной пенсии россиян в Программу долгосрочных сбережений (ПДС) не коснется страховой пенсии по старости или инвалидности. Об этом заявила кандидат экономических наук, налоговый и юридический консультант Алена Яковлева, передает MIR24.TV.</w:t>
      </w:r>
      <w:bookmarkEnd w:id="57"/>
    </w:p>
    <w:p w14:paraId="29C1589E" w14:textId="77777777" w:rsidR="00910185" w:rsidRDefault="00910185" w:rsidP="00910185">
      <w:r>
        <w:t>«Панические заголовки в некоторых СМИ безосновательны: проект Минфина предусматривает автоматический перевод накопительных пенсий в Программу долгосрочных сбережений (ПДС). Программа не касается страховых пенсий по старости или инвалидности», - отметила Яковлева.</w:t>
      </w:r>
    </w:p>
    <w:p w14:paraId="79717592" w14:textId="77777777" w:rsidR="00910185" w:rsidRDefault="00910185" w:rsidP="00910185">
      <w:r>
        <w:t>Таким образом, инициатива касается только пенсионных накоплений - средств, которые формировались за счет взносов работодателей, добровольных платежей граждан и в отдельных случаях материнского капитала.</w:t>
      </w:r>
    </w:p>
    <w:p w14:paraId="10B84985" w14:textId="77777777" w:rsidR="00910185" w:rsidRDefault="00910185" w:rsidP="00910185">
      <w:r>
        <w:t>«С 2014 года заморожены обязательные выплаты - работодатели делают взносы только в страховую пенсию (Федеральный закон от 21.07.2014 № 216-ФЗ, статья 21 Федерального закона от 28.12.2013 № 400-ФЗ)», - напомнила Яковлева. При этом, накопительная пенсия не исчезла - средства с 2014 года хранятся на индивидуальных лицевых счетах в Соцфонде или НПФ и инвестируются.</w:t>
      </w:r>
    </w:p>
    <w:p w14:paraId="08E920F4" w14:textId="77777777" w:rsidR="00910185" w:rsidRDefault="00910185" w:rsidP="00910185">
      <w:r>
        <w:t>Право обратиться за накопительной пенсией возникает у женщин с 55 лет и у мужчин с 60 лет. Соцфонд РФ делит общую сумму накоплений на ожидаемый период выплат: при обращении сразу он составляет 270 месяцев. Если заявление подано позже, из этого срока вычитаются прошедшие месяцы. Если результат расчета превышает 10% прожиточного минимума пенсионера, то назначается пожизненная ежемесячная выплата. Если он ниже этого порога, всю сумму можно получить единовременно.</w:t>
      </w:r>
    </w:p>
    <w:p w14:paraId="72A1D581" w14:textId="77777777" w:rsidR="00910185" w:rsidRDefault="00910185" w:rsidP="00910185">
      <w:r>
        <w:t>В свою очередь, программа долгосрочных сбережений действует с 1 января 2024 года. Получить средства по договору долгосрочных сбережений можно через 15 лет после его заключения, при достижении женщинами 55 лет и мужчинами 60 лет, а также при отдельных особых основаниях - например, потере кормильца или необходимости дорогостоящего лечения. Минимальный срок выплат составляет 10 лет, но договором может быть предусмотрен и более короткий период.</w:t>
      </w:r>
    </w:p>
    <w:p w14:paraId="45889DCA" w14:textId="77777777" w:rsidR="00910185" w:rsidRDefault="00910185" w:rsidP="00910185">
      <w:r>
        <w:t>Таким образом, Минфин предлагает перевести пенсионные накопления в ПДС и выплачивать их по критериям, которые установят в договоре о долгосрочных сбережениях. Согласно проекту ведомства, если средства накопительной пенсии хранились в Соцфонде России, то управлять ими продолжит ВЭБ.РФ - через создаваемый при его участии НПФ с госучастием. Если накопления находятся в другом негосударственном фонде, там откроют отдельный счет ПДС и переведут на него средства.</w:t>
      </w:r>
    </w:p>
    <w:p w14:paraId="251A25D3" w14:textId="77777777" w:rsidR="00910185" w:rsidRDefault="00910185" w:rsidP="00910185">
      <w:r>
        <w:t>Если инициатива пройдет все стадии рассмотрения и будет подписана президентом, ее могут запустить с 1 апреля 2027 года. Изменения потенциально затронут около 36,5 млн человек.</w:t>
      </w:r>
    </w:p>
    <w:p w14:paraId="49C2AA56" w14:textId="15040F2B" w:rsidR="00910185" w:rsidRPr="00E73239" w:rsidRDefault="0031145B" w:rsidP="00910185">
      <w:hyperlink r:id="rId17" w:history="1">
        <w:r w:rsidR="00910185" w:rsidRPr="00A931DF">
          <w:rPr>
            <w:rStyle w:val="a3"/>
          </w:rPr>
          <w:t>https://www.pnp.ru/social/ekspert-rasskazala-o-proekte-minfina-pro-nakopitelnye-pensii.html</w:t>
        </w:r>
      </w:hyperlink>
      <w:r w:rsidR="00910185" w:rsidRPr="00910185">
        <w:t xml:space="preserve"> </w:t>
      </w:r>
    </w:p>
    <w:p w14:paraId="3DFB6C8F" w14:textId="71D7A153" w:rsidR="001612E6" w:rsidRPr="001612E6" w:rsidRDefault="001612E6" w:rsidP="001612E6">
      <w:pPr>
        <w:pStyle w:val="2"/>
      </w:pPr>
      <w:bookmarkStart w:id="58" w:name="_Toc244848277"/>
      <w:r w:rsidRPr="001612E6">
        <w:lastRenderedPageBreak/>
        <w:t>Парламентская газета, 06.11.2026, Что будет с накопительной пенсией в 2027 году</w:t>
      </w:r>
      <w:bookmarkEnd w:id="58"/>
    </w:p>
    <w:p w14:paraId="6BA59E89" w14:textId="77777777" w:rsidR="001612E6" w:rsidRPr="001612E6" w:rsidRDefault="001612E6" w:rsidP="001612E6">
      <w:pPr>
        <w:pStyle w:val="3"/>
      </w:pPr>
      <w:bookmarkStart w:id="59" w:name="_Toc244848278"/>
      <w:r w:rsidRPr="001612E6">
        <w:t>С 1 апреля 2027 года пенсионные накопления россиян, сформированные в 2002–2014 годах, могут быть конвертированы в программу долгосрочных сбережений (ПДС). Соответствующий законопроект, разработанный Минфином, 2 ноября одобрила правительственная Комиссия по законопроектной деятельности. Для граждан это означает новые стимулы: государственное софинансирование до 36 тысяч рублей ежегодно, налоговые вычеты, возможность досрочного получения средств в особых жизненных ситуациях и наследование накоплений.</w:t>
      </w:r>
      <w:bookmarkEnd w:id="59"/>
    </w:p>
    <w:p w14:paraId="4BBFCB5B" w14:textId="77777777" w:rsidR="001612E6" w:rsidRPr="001612E6" w:rsidRDefault="001612E6" w:rsidP="001612E6">
      <w:r w:rsidRPr="001612E6">
        <w:t>ОКНО ВОЗМОЖНОСТЕЙ</w:t>
      </w:r>
    </w:p>
    <w:p w14:paraId="17E936F5" w14:textId="77777777" w:rsidR="001612E6" w:rsidRPr="001612E6" w:rsidRDefault="001612E6" w:rsidP="001612E6">
      <w:r w:rsidRPr="001612E6">
        <w:t>Накопительная пенсия фактически перестала пополняться еще в 2014 году, когда обязательные взносы работодателей были направлены на страховую часть. Сегодня добровольные перечисления делают единицы: в 2024 году такими взносами воспользовались всего 28,4 тысячи человек.</w:t>
      </w:r>
    </w:p>
    <w:p w14:paraId="68EE00C3" w14:textId="77777777" w:rsidR="001612E6" w:rsidRPr="001612E6" w:rsidRDefault="001612E6" w:rsidP="001612E6">
      <w:r w:rsidRPr="001612E6">
        <w:t>В то же время программа долгосрочных сбережений, запущенная в январе 2024 года, уже доказала свою эффективность. На текущий момент в рамках ПДС открыто около 15 миллионов договоров общим объемом свыше 1,2 триллиона рублей.</w:t>
      </w:r>
    </w:p>
    <w:p w14:paraId="0DA015AE" w14:textId="77777777" w:rsidR="001612E6" w:rsidRPr="001612E6" w:rsidRDefault="001612E6" w:rsidP="001612E6">
      <w:r w:rsidRPr="001612E6">
        <w:t>По мнению председателя Комитета Госдумы по финансовому рынку Анатолия Аксакова, перевод пенсионных накоплений в программу долгосрочных сбережений позволит россиянам более гибко управлять своими средствами.</w:t>
      </w:r>
    </w:p>
    <w:p w14:paraId="516C69B6" w14:textId="77777777" w:rsidR="001612E6" w:rsidRPr="001612E6" w:rsidRDefault="001612E6" w:rsidP="001612E6">
      <w:r w:rsidRPr="001612E6">
        <w:t>ЧТО ПОЛУЧАТ ГРАЖДАНЕ</w:t>
      </w:r>
    </w:p>
    <w:p w14:paraId="4720391E" w14:textId="77777777" w:rsidR="001612E6" w:rsidRPr="001612E6" w:rsidRDefault="001612E6" w:rsidP="001612E6">
      <w:r w:rsidRPr="001612E6">
        <w:t>У россиян появится возможность получать выплаты в особых жизненных ситуациях – при потере кормильца или заболеваниях, требующих дорогостоящего лечения. Государство будет софинансировать сбережения: до 36 тысяч рублей ежегодно в течение 10 лет.</w:t>
      </w:r>
    </w:p>
    <w:p w14:paraId="3A3C111C" w14:textId="77777777" w:rsidR="001612E6" w:rsidRPr="001612E6" w:rsidRDefault="001612E6" w:rsidP="001612E6">
      <w:r w:rsidRPr="001612E6">
        <w:t>Также участники программы смогут оформить налоговые вычеты и гибко выбирать сроки и способы получения выплат. Средства в ПДС можно передавать по наследству, что делает программу элементом долгосрочного финансового планирования для всей семьи.</w:t>
      </w:r>
    </w:p>
    <w:p w14:paraId="2D693784" w14:textId="77777777" w:rsidR="001612E6" w:rsidRPr="001612E6" w:rsidRDefault="001612E6" w:rsidP="001612E6">
      <w:r w:rsidRPr="001612E6">
        <w:t>Кроме того, законопроект обеспечивает сохранность личных внесенных средств и накопленного дохода в сумме до 2,8 миллиона рублей – это в два раза больше, чем в других финансовых институтах.</w:t>
      </w:r>
    </w:p>
    <w:p w14:paraId="38837C59" w14:textId="77777777" w:rsidR="001612E6" w:rsidRPr="001612E6" w:rsidRDefault="001612E6" w:rsidP="001612E6">
      <w:r w:rsidRPr="001612E6">
        <w:t>ПОД НАДЕЖНЫМ КОНТРОЛЕМ</w:t>
      </w:r>
    </w:p>
    <w:p w14:paraId="2746416B" w14:textId="77777777" w:rsidR="001612E6" w:rsidRPr="001612E6" w:rsidRDefault="001612E6" w:rsidP="001612E6">
      <w:r w:rsidRPr="001612E6">
        <w:t>Средства пенсионных накоплений, переведенные в ПДС, продолжат инвестироваться на тех же консервативных принципах, указывается на сайте Минфина. Для управления средствами под контролем ВЭБ будет создан уполномоченный негосударственный пенсионный фонд с обязательным государственным участием.</w:t>
      </w:r>
    </w:p>
    <w:p w14:paraId="4D486C9A" w14:textId="77777777" w:rsidR="001612E6" w:rsidRPr="001612E6" w:rsidRDefault="001612E6" w:rsidP="001612E6">
      <w:r w:rsidRPr="001612E6">
        <w:t>Те, у кого пенсионные накопления находятся в частных НПФ, получат счета ПДС в тех же фондах, где обслуживались ранее.</w:t>
      </w:r>
    </w:p>
    <w:p w14:paraId="6E7B3BC4" w14:textId="77777777" w:rsidR="001612E6" w:rsidRPr="001612E6" w:rsidRDefault="001612E6" w:rsidP="001612E6">
      <w:r w:rsidRPr="001612E6">
        <w:lastRenderedPageBreak/>
        <w:t>По предложению Минфина перевод будет автоматическим, без необходимости для граждан собирать документы и обращаться в разные организации. При этом у людей будет два года переходного периода, чтобы выбрать любой НПФ для управления своими сбережениями без потери инвестиционного дохода, вне зависимости от того, где изначально был открыт счет ПДС.</w:t>
      </w:r>
    </w:p>
    <w:p w14:paraId="08B0B6A8" w14:textId="77777777" w:rsidR="001612E6" w:rsidRPr="001612E6" w:rsidRDefault="001612E6" w:rsidP="001612E6">
      <w:r w:rsidRPr="001612E6">
        <w:t>ОБЪЕМ ВЫПЛАТ НАКОПИТЕЛЬНОЙ ПЕНСИИ (МЛРД РУБ.)</w:t>
      </w:r>
    </w:p>
    <w:p w14:paraId="7E5C0672" w14:textId="77777777" w:rsidR="001612E6" w:rsidRPr="001612E6" w:rsidRDefault="001612E6" w:rsidP="001612E6">
      <w:r w:rsidRPr="001612E6">
        <w:t>2026 1,2*</w:t>
      </w:r>
    </w:p>
    <w:p w14:paraId="2B704531" w14:textId="77777777" w:rsidR="001612E6" w:rsidRPr="001612E6" w:rsidRDefault="001612E6" w:rsidP="001612E6">
      <w:r w:rsidRPr="001612E6">
        <w:t>2025 2,1</w:t>
      </w:r>
    </w:p>
    <w:p w14:paraId="0D1B335C" w14:textId="77777777" w:rsidR="001612E6" w:rsidRPr="001612E6" w:rsidRDefault="001612E6" w:rsidP="001612E6">
      <w:r w:rsidRPr="001612E6">
        <w:t>2024 1,7</w:t>
      </w:r>
    </w:p>
    <w:p w14:paraId="678DF9A1" w14:textId="77777777" w:rsidR="001612E6" w:rsidRPr="001612E6" w:rsidRDefault="001612E6" w:rsidP="001612E6">
      <w:r w:rsidRPr="001612E6">
        <w:t>2023 1,5</w:t>
      </w:r>
    </w:p>
    <w:p w14:paraId="4CAE91F2" w14:textId="77777777" w:rsidR="001612E6" w:rsidRPr="001612E6" w:rsidRDefault="001612E6" w:rsidP="001612E6">
      <w:r w:rsidRPr="001612E6">
        <w:t>2022 1,2</w:t>
      </w:r>
    </w:p>
    <w:p w14:paraId="6021BF70" w14:textId="77777777" w:rsidR="001612E6" w:rsidRPr="001612E6" w:rsidRDefault="001612E6" w:rsidP="001612E6">
      <w:r w:rsidRPr="001612E6">
        <w:t>2021 1,1</w:t>
      </w:r>
    </w:p>
    <w:p w14:paraId="09BA1351" w14:textId="77777777" w:rsidR="001612E6" w:rsidRPr="001612E6" w:rsidRDefault="001612E6" w:rsidP="001612E6">
      <w:r w:rsidRPr="001612E6">
        <w:t>2020 0,9</w:t>
      </w:r>
    </w:p>
    <w:p w14:paraId="4283C5EB" w14:textId="77777777" w:rsidR="001612E6" w:rsidRPr="001612E6" w:rsidRDefault="001612E6" w:rsidP="001612E6">
      <w:r w:rsidRPr="001612E6">
        <w:t>2019 0,7</w:t>
      </w:r>
    </w:p>
    <w:p w14:paraId="544CAAC0" w14:textId="77777777" w:rsidR="001612E6" w:rsidRPr="001612E6" w:rsidRDefault="001612E6" w:rsidP="001612E6">
      <w:r w:rsidRPr="001612E6">
        <w:t>* Первое полугодие.</w:t>
      </w:r>
    </w:p>
    <w:p w14:paraId="1C3F748C" w14:textId="77777777" w:rsidR="001612E6" w:rsidRPr="001612E6" w:rsidRDefault="001612E6" w:rsidP="001612E6">
      <w:r w:rsidRPr="001612E6">
        <w:t>Источник: Банк России</w:t>
      </w:r>
    </w:p>
    <w:p w14:paraId="4966EECF" w14:textId="77777777" w:rsidR="001612E6" w:rsidRPr="001612E6" w:rsidRDefault="001612E6" w:rsidP="001612E6">
      <w:r w:rsidRPr="001612E6">
        <w:t>***</w:t>
      </w:r>
    </w:p>
    <w:p w14:paraId="61F35C05" w14:textId="1EC23051" w:rsidR="001612E6" w:rsidRPr="00E73239" w:rsidRDefault="001612E6" w:rsidP="001612E6">
      <w:r w:rsidRPr="00E73239">
        <w:t xml:space="preserve">Валерий Филоненко </w:t>
      </w:r>
    </w:p>
    <w:p w14:paraId="5A8AEB67" w14:textId="5DD0D32D" w:rsidR="00654AFC" w:rsidRPr="00654AFC" w:rsidRDefault="00654AFC" w:rsidP="00654AFC">
      <w:pPr>
        <w:pStyle w:val="2"/>
      </w:pPr>
      <w:bookmarkStart w:id="60" w:name="_Toc244848279"/>
      <w:r>
        <w:t xml:space="preserve">Финансы </w:t>
      </w:r>
      <w:r>
        <w:rPr>
          <w:lang w:val="en-US"/>
        </w:rPr>
        <w:t>Mail</w:t>
      </w:r>
      <w:r w:rsidRPr="00654AFC">
        <w:t>, 06.11.2026, Накопительную часть пенсии переведут в ПДС автоматически с 2027 года</w:t>
      </w:r>
      <w:bookmarkEnd w:id="60"/>
    </w:p>
    <w:p w14:paraId="1E75ABB5" w14:textId="77777777" w:rsidR="00654AFC" w:rsidRPr="00654AFC" w:rsidRDefault="00654AFC" w:rsidP="00654AFC">
      <w:pPr>
        <w:pStyle w:val="3"/>
      </w:pPr>
      <w:bookmarkStart w:id="61" w:name="_Toc244848280"/>
      <w:r w:rsidRPr="00654AFC">
        <w:t>Минфин</w:t>
      </w:r>
      <w:r w:rsidRPr="00654AFC">
        <w:rPr>
          <w:lang w:val="en-US"/>
        </w:rPr>
        <w:t> </w:t>
      </w:r>
      <w:r w:rsidRPr="00654AFC">
        <w:t>РФ подготовил законопроект об</w:t>
      </w:r>
      <w:r w:rsidRPr="00654AFC">
        <w:rPr>
          <w:lang w:val="en-US"/>
        </w:rPr>
        <w:t> </w:t>
      </w:r>
      <w:r w:rsidRPr="00654AFC">
        <w:t>автоматическом переводе накопительной части пенсий россиян в</w:t>
      </w:r>
      <w:r w:rsidRPr="00654AFC">
        <w:rPr>
          <w:lang w:val="en-US"/>
        </w:rPr>
        <w:t> </w:t>
      </w:r>
      <w:r w:rsidRPr="00654AFC">
        <w:t>программу долгосрочных сбережений (ПДС). Документ внесут на</w:t>
      </w:r>
      <w:r w:rsidRPr="00654AFC">
        <w:rPr>
          <w:lang w:val="en-US"/>
        </w:rPr>
        <w:t> </w:t>
      </w:r>
      <w:r w:rsidRPr="00654AFC">
        <w:t>рассмотрение в</w:t>
      </w:r>
      <w:r w:rsidRPr="00654AFC">
        <w:rPr>
          <w:lang w:val="en-US"/>
        </w:rPr>
        <w:t> </w:t>
      </w:r>
      <w:r w:rsidRPr="00654AFC">
        <w:t>Госдуму в</w:t>
      </w:r>
      <w:r w:rsidRPr="00654AFC">
        <w:rPr>
          <w:lang w:val="en-US"/>
        </w:rPr>
        <w:t> </w:t>
      </w:r>
      <w:r w:rsidRPr="00654AFC">
        <w:t>начале ноября. Если инициатива будет одобрена, механизм заработает с</w:t>
      </w:r>
      <w:r w:rsidRPr="00654AFC">
        <w:rPr>
          <w:lang w:val="en-US"/>
        </w:rPr>
        <w:t> </w:t>
      </w:r>
      <w:r w:rsidRPr="00654AFC">
        <w:t>1</w:t>
      </w:r>
      <w:r w:rsidRPr="00654AFC">
        <w:rPr>
          <w:lang w:val="en-US"/>
        </w:rPr>
        <w:t> </w:t>
      </w:r>
      <w:r w:rsidRPr="00654AFC">
        <w:t>апреля 2027 года.</w:t>
      </w:r>
      <w:bookmarkEnd w:id="61"/>
    </w:p>
    <w:p w14:paraId="511A966D" w14:textId="77777777" w:rsidR="00654AFC" w:rsidRDefault="00654AFC" w:rsidP="00654AFC">
      <w:r w:rsidRPr="00654AFC">
        <w:t xml:space="preserve">Минфин </w:t>
      </w:r>
      <w:r>
        <w:t>разработал законопроект об автоматическом переводе пенсионных накоплений (накопительной части пенсии работающих россиян) в программу долгосрочных сбережений (ПДС). Документ планируется внести в Госдуму в начале ноября, а сам процесс перевода запустить с 1 апреля 2027 года. Процедура коснется средств на общую сумму 6,6 трлн рублей, принадлежащих 70,9 млн граждан, включая так называемых «молчунов» и тех, кто добровольно стал клиентом негосударственных пенсионных фондов (НПФ). Для управления средствами первых создадут уполномоченный фонд с участием государства, института развития ВЭБ.РФ и НПФ «ВТБ Пенсионный фонд».</w:t>
      </w:r>
    </w:p>
    <w:p w14:paraId="0409A965" w14:textId="77777777" w:rsidR="00654AFC" w:rsidRDefault="00654AFC" w:rsidP="00654AFC">
      <w:r>
        <w:t xml:space="preserve">Изменения не затрагивают страховую пенсию, назначаемую и выплачиваемую Социальным фондом России. Учет баллов и стажа остается прежним, отмечает заместитель председателя Комиссии Общественной палаты Российской Федерации по общественному контролю и работе с обращениями граждан Евгений Машаров. Он напоминает, что программа долгосрочных сбережений начала действовать в РФ с 1 января 2024 года. Ее основная задача — создать механизм формирования личных </w:t>
      </w:r>
      <w:r>
        <w:lastRenderedPageBreak/>
        <w:t>накоплений на длительный срок с возможностью государственной финансовой поддержки.</w:t>
      </w:r>
    </w:p>
    <w:p w14:paraId="01B43A59" w14:textId="77777777" w:rsidR="00654AFC" w:rsidRDefault="00654AFC" w:rsidP="00654AFC">
      <w:r>
        <w:t>Зачем был задуман перевод средств</w:t>
      </w:r>
    </w:p>
    <w:p w14:paraId="7A2F13B6" w14:textId="77777777" w:rsidR="00654AFC" w:rsidRDefault="00654AFC" w:rsidP="00654AFC">
      <w:r>
        <w:t>В Минфине утверждают, что переход позволит гражданам более гибко распоряжаться накоплениями, получать выплаты в особых жизненных ситуациях, наследовать средства и претендовать на софинансирование до 36 тыс. рублей в год. Для переведенных средств планируется установить пятилетнюю гарантию безубыточности вложений. Государство обеспечит сохранность накоплений в полном объеме, а личных взносов с инвестиционным доходом — в пределах 2,8 млн рублей. Средства застрахованы в Агентстве по страхованию вкладов (АСВ).</w:t>
      </w:r>
    </w:p>
    <w:p w14:paraId="7B1433D6" w14:textId="77777777" w:rsidR="00654AFC" w:rsidRDefault="00654AFC" w:rsidP="00654AFC">
      <w:r>
        <w:t>Правительственная комиссия по законопроектной деятельности уже одобрила законопроект, сообщили в Минфине.</w:t>
      </w:r>
    </w:p>
    <w:p w14:paraId="5115A023" w14:textId="77777777" w:rsidR="00654AFC" w:rsidRDefault="00654AFC" w:rsidP="00654AFC">
      <w:r>
        <w:t>«Для тех, у кого пенсионные накопления находятся в НПФ, будут открыты счета ПДС в выбранных ранее фондах, на которые будут переведены средства накопительной пенсии», — резюмировали в министерстве.</w:t>
      </w:r>
    </w:p>
    <w:p w14:paraId="45AD413F" w14:textId="77777777" w:rsidR="00654AFC" w:rsidRDefault="00654AFC" w:rsidP="00654AFC">
      <w:r>
        <w:t>Перевод накоплений в ПДС предполагается сделать автоматическим, без необходимости подавать заявления, говорит Евгений Машаров.</w:t>
      </w:r>
    </w:p>
    <w:p w14:paraId="22ACE242" w14:textId="77777777" w:rsidR="00654AFC" w:rsidRDefault="00654AFC" w:rsidP="00654AFC">
      <w:r>
        <w:t>Гражданин может выяснить, есть ли у него пенсионные накопления и где они находятся</w:t>
      </w:r>
    </w:p>
    <w:p w14:paraId="5D70C5AE" w14:textId="77777777" w:rsidR="00654AFC" w:rsidRDefault="00654AFC" w:rsidP="00654AFC">
      <w:r>
        <w:t>Для этого можно запросить выписку о состоянии индивидуального лицевого счета. Евгений Машаров объясняет, как это можно сделать:</w:t>
      </w:r>
    </w:p>
    <w:p w14:paraId="4A5C9DE5" w14:textId="77777777" w:rsidR="00654AFC" w:rsidRDefault="00654AFC" w:rsidP="00654AFC">
      <w:r>
        <w:t>•</w:t>
      </w:r>
      <w:r>
        <w:tab/>
        <w:t>через Госуслуги;</w:t>
      </w:r>
    </w:p>
    <w:p w14:paraId="5E22336E" w14:textId="77777777" w:rsidR="00654AFC" w:rsidRDefault="00654AFC" w:rsidP="00654AFC">
      <w:r>
        <w:t>•</w:t>
      </w:r>
      <w:r>
        <w:tab/>
        <w:t>в Социальном фонде России;</w:t>
      </w:r>
    </w:p>
    <w:p w14:paraId="611BE99C" w14:textId="77777777" w:rsidR="00654AFC" w:rsidRDefault="00654AFC" w:rsidP="00654AFC">
      <w:r>
        <w:t>•</w:t>
      </w:r>
      <w:r>
        <w:tab/>
        <w:t>через МФЦ.</w:t>
      </w:r>
    </w:p>
    <w:p w14:paraId="06DE0009" w14:textId="77777777" w:rsidR="00654AFC" w:rsidRDefault="00654AFC" w:rsidP="00654AFC">
      <w:r>
        <w:t>В выписке нужно найти следующую информацию:</w:t>
      </w:r>
    </w:p>
    <w:p w14:paraId="0DB3FE23" w14:textId="77777777" w:rsidR="00654AFC" w:rsidRDefault="00654AFC" w:rsidP="00654AFC">
      <w:r>
        <w:t>•</w:t>
      </w:r>
      <w:r>
        <w:tab/>
        <w:t>Кто является страховщиком: СФР или НПФ.</w:t>
      </w:r>
    </w:p>
    <w:p w14:paraId="4D294647" w14:textId="77777777" w:rsidR="00654AFC" w:rsidRDefault="00654AFC" w:rsidP="00654AFC">
      <w:r>
        <w:t>•</w:t>
      </w:r>
      <w:r>
        <w:tab/>
        <w:t>Какой фонд управляет накоплениями.</w:t>
      </w:r>
    </w:p>
    <w:p w14:paraId="4379E929" w14:textId="77777777" w:rsidR="00654AFC" w:rsidRDefault="00654AFC" w:rsidP="00654AFC">
      <w:r>
        <w:t>•</w:t>
      </w:r>
      <w:r>
        <w:tab/>
        <w:t>Размер уже сформированных пенсионных накоплений.</w:t>
      </w:r>
    </w:p>
    <w:p w14:paraId="36F29BCB" w14:textId="77777777" w:rsidR="00654AFC" w:rsidRDefault="00654AFC" w:rsidP="00654AFC">
      <w:r>
        <w:t>•</w:t>
      </w:r>
      <w:r>
        <w:tab/>
        <w:t>Сумму инвестиционного дохода.</w:t>
      </w:r>
    </w:p>
    <w:p w14:paraId="144F82AE" w14:textId="77777777" w:rsidR="00654AFC" w:rsidRDefault="00654AFC" w:rsidP="00654AFC">
      <w:r>
        <w:t>•</w:t>
      </w:r>
      <w:r>
        <w:tab/>
        <w:t>Проводились ли переходы между фондами.</w:t>
      </w:r>
    </w:p>
    <w:p w14:paraId="49550F13" w14:textId="77777777" w:rsidR="00654AFC" w:rsidRDefault="00654AFC" w:rsidP="00654AFC">
      <w:r>
        <w:t>•</w:t>
      </w:r>
      <w:r>
        <w:tab/>
        <w:t>Назначена ли уже накопительная пенсия или другая выплата.</w:t>
      </w:r>
    </w:p>
    <w:p w14:paraId="5F3018C7" w14:textId="77777777" w:rsidR="00654AFC" w:rsidRDefault="00654AFC" w:rsidP="00654AFC">
      <w:r>
        <w:t>•</w:t>
      </w:r>
      <w:r>
        <w:tab/>
        <w:t>Есть ли сведения о правопреемниках.</w:t>
      </w:r>
    </w:p>
    <w:p w14:paraId="53337211" w14:textId="77777777" w:rsidR="00654AFC" w:rsidRDefault="00654AFC" w:rsidP="00654AFC">
      <w:r>
        <w:t>•</w:t>
      </w:r>
      <w:r>
        <w:tab/>
        <w:t>Заключен ли ранее отдельный договор ПДС.</w:t>
      </w:r>
    </w:p>
    <w:p w14:paraId="77ABE5F7" w14:textId="77777777" w:rsidR="00654AFC" w:rsidRDefault="00654AFC" w:rsidP="00654AFC">
      <w:r>
        <w:t>Если страховщиком является НПФ, стоит запросить у него отдельную справку о состоянии пенсионного счета, советует Машаров.</w:t>
      </w:r>
    </w:p>
    <w:p w14:paraId="18A2353C" w14:textId="77777777" w:rsidR="00654AFC" w:rsidRDefault="00654AFC" w:rsidP="00654AFC">
      <w:r>
        <w:t>Важные уточнения:</w:t>
      </w:r>
    </w:p>
    <w:p w14:paraId="21E1060E" w14:textId="77777777" w:rsidR="00654AFC" w:rsidRDefault="00654AFC" w:rsidP="00654AFC">
      <w:r>
        <w:t>•</w:t>
      </w:r>
      <w:r>
        <w:tab/>
        <w:t>После перевода вернуть средства обратно в систему обязательного пенсионного страхования уже нельзя.</w:t>
      </w:r>
    </w:p>
    <w:p w14:paraId="50B216F5" w14:textId="77777777" w:rsidR="00654AFC" w:rsidRDefault="00654AFC" w:rsidP="00654AFC">
      <w:r>
        <w:lastRenderedPageBreak/>
        <w:t>•</w:t>
      </w:r>
      <w:r>
        <w:tab/>
        <w:t>В ПДС действуют свои правила выплат: обычно доступ к деньгам появляется через 15 лет участия или при достижении 55 лет для женщин и 60 лет для мужчин. Досрочно — в особых жизненных ситуациях.</w:t>
      </w:r>
    </w:p>
    <w:p w14:paraId="5B27A6F8" w14:textId="77777777" w:rsidR="00654AFC" w:rsidRDefault="00654AFC" w:rsidP="00654AFC">
      <w:r>
        <w:t>•</w:t>
      </w:r>
      <w:r>
        <w:tab/>
        <w:t>Для автоматически переведенных средств законопроект может предусмотреть иные условия, чем в действующей системе ПДС, но в опубликованных на данный момент материалах их нет. Например, не уточняется, как будет считаться срок договора для разных категорий граждан и что будет с уже назначенными выплатами.</w:t>
      </w:r>
    </w:p>
    <w:p w14:paraId="1B3D5C80" w14:textId="77777777" w:rsidR="00654AFC" w:rsidRDefault="00654AFC" w:rsidP="00654AFC">
      <w:r>
        <w:t>•</w:t>
      </w:r>
      <w:r>
        <w:tab/>
        <w:t>Выбор фонда за застрахованное лицо. «Молчунам» управляющего определит государство (уполномоченный фонд с госучастием), то есть человек сам не выбирает, кто инвестирует его деньги. Смягчающая мера — двухлетний период, в течение которого фонд можно сменить без потери инвестиционного дохода, но это придется сделать самостоятельно и в ограниченный срок.</w:t>
      </w:r>
    </w:p>
    <w:p w14:paraId="1C125D43" w14:textId="77777777" w:rsidR="00654AFC" w:rsidRDefault="00654AFC" w:rsidP="00654AFC">
      <w:r>
        <w:t>В принципе, то, что «молчунов» лишили возможности выбрать фонд самостоятельно, логично, считает юрист Дмитрий Тушин. Раз уж они много лет не выбирали фонд, то с вероятностью практически 99% ничего не станут решать и сейчас.</w:t>
      </w:r>
    </w:p>
    <w:p w14:paraId="0790A71D" w14:textId="77777777" w:rsidR="00654AFC" w:rsidRDefault="00654AFC" w:rsidP="00654AFC">
      <w:r>
        <w:t>Финансовые риски самой системы ПДС</w:t>
      </w:r>
    </w:p>
    <w:p w14:paraId="5367B9DB" w14:textId="77777777" w:rsidR="00654AFC" w:rsidRDefault="00654AFC" w:rsidP="00654AFC">
      <w:r>
        <w:t>•</w:t>
      </w:r>
      <w:r>
        <w:tab/>
        <w:t>Конкретная доходность не гарантируется — результат зависит от инвестиционной стратегии каждого фонда.</w:t>
      </w:r>
    </w:p>
    <w:p w14:paraId="4D51FAD9" w14:textId="77777777" w:rsidR="00654AFC" w:rsidRDefault="00654AFC" w:rsidP="00654AFC">
      <w:r>
        <w:t>•</w:t>
      </w:r>
      <w:r>
        <w:tab/>
        <w:t>Комиссии НПФ и доходность ниже инфляции. ПДС — это не вклад: нужно учитывать комиссии за управление деньгами, инвестиционный результат и сроки вложения средств. За последние годы фонды в среднем обеспечивали доходность на уровне инфляции или выше, но не факт, что так будет всегда.</w:t>
      </w:r>
    </w:p>
    <w:p w14:paraId="5D112D13" w14:textId="77777777" w:rsidR="00654AFC" w:rsidRDefault="00654AFC" w:rsidP="00654AFC">
      <w:r>
        <w:t>•</w:t>
      </w:r>
      <w:r>
        <w:tab/>
        <w:t>При срочных выплатах остаток передается правопреемникам, а при пожизненных — нет.</w:t>
      </w:r>
    </w:p>
    <w:p w14:paraId="76FB0E5C" w14:textId="77777777" w:rsidR="00654AFC" w:rsidRDefault="00654AFC" w:rsidP="00654AFC">
      <w:r>
        <w:t>•</w:t>
      </w:r>
      <w:r>
        <w:tab/>
        <w:t>Фонды вправе при досрочном расторжении договора не выплачивать инвестиционный доход и удерживать часть взносов. Например, в НПФ Сбера в первые два года возвращают лишь 80% собственных взносов. Досрочно снять средства можно при достижении 55 лет для женщин и 60 лет для мужчин или в особых жизненных ситуациях (тяжелая болезнь, потеря кормильца).</w:t>
      </w:r>
    </w:p>
    <w:p w14:paraId="1862E52C" w14:textId="77777777" w:rsidR="00654AFC" w:rsidRDefault="00654AFC" w:rsidP="00654AFC">
      <w:r>
        <w:t>Типичные заблуждения, из-за которых люди теряют выгоду</w:t>
      </w:r>
    </w:p>
    <w:p w14:paraId="24FE854E" w14:textId="77777777" w:rsidR="00654AFC" w:rsidRDefault="00654AFC" w:rsidP="00654AFC">
      <w:r>
        <w:t>•</w:t>
      </w:r>
      <w:r>
        <w:tab/>
        <w:t>Софинансирование и вычет действуют только на личные взносы, сделанные из собственных доходов; переведенные накопления в расчет не входят.</w:t>
      </w:r>
    </w:p>
    <w:p w14:paraId="534CBD47" w14:textId="77777777" w:rsidR="00654AFC" w:rsidRDefault="00654AFC" w:rsidP="00654AFC">
      <w:r>
        <w:t>•</w:t>
      </w:r>
      <w:r>
        <w:tab/>
        <w:t>Материнский капитал при переводе вернется в СФР — его придется направлять в накопления заново, если вы решили использовать его для формирования будущей пенсии.</w:t>
      </w:r>
    </w:p>
    <w:p w14:paraId="4206329F" w14:textId="77777777" w:rsidR="00654AFC" w:rsidRDefault="00654AFC" w:rsidP="00654AFC">
      <w:r>
        <w:t>•</w:t>
      </w:r>
      <w:r>
        <w:tab/>
        <w:t>Смена фонда без потерь возможна раз в пять лет. При досрочном переходе есть риск потерять инвестиционный доход, а при неудачном инвестировании — часть накоплений.</w:t>
      </w:r>
    </w:p>
    <w:p w14:paraId="02D0D1D6" w14:textId="77777777" w:rsidR="00654AFC" w:rsidRDefault="00654AFC" w:rsidP="00654AFC">
      <w:r>
        <w:t xml:space="preserve">  Главное сейчас — не паниковать и не спешить с самостоятельным переводом до выхода окончательного текста закона: закон еще не принят, и окончательные правила станут известны только после его рассмотрения в Госдуме, советует Дмитрий Тушин.</w:t>
      </w:r>
    </w:p>
    <w:p w14:paraId="200EAA94" w14:textId="77777777" w:rsidR="00654AFC" w:rsidRDefault="00654AFC" w:rsidP="00654AFC">
      <w:r>
        <w:lastRenderedPageBreak/>
        <w:t>Евгений Машаров полностью поддерживает данную инициативу и считает, что она предоставит гражданам еще больше возможностей распоряжаться своими средствами на будущую пенсию, а также создаст условия для формирования дополнительных накоплений.</w:t>
      </w:r>
    </w:p>
    <w:p w14:paraId="034706CE" w14:textId="6DB2AD35" w:rsidR="00654AFC" w:rsidRPr="00386D92" w:rsidRDefault="00654AFC" w:rsidP="00654AFC">
      <w:r>
        <w:t>Данная информация носит исключительно информационный (ознакомительный) характер и не является индивидуальной инвестиционной рекомендацией</w:t>
      </w:r>
    </w:p>
    <w:p w14:paraId="60BDD5B3" w14:textId="4A133C39" w:rsidR="00654AFC" w:rsidRPr="00E73239" w:rsidRDefault="0031145B" w:rsidP="001612E6">
      <w:hyperlink r:id="rId18" w:history="1">
        <w:r w:rsidR="00654AFC" w:rsidRPr="00B85212">
          <w:rPr>
            <w:rStyle w:val="a3"/>
            <w:lang w:val="en-US"/>
          </w:rPr>
          <w:t>https</w:t>
        </w:r>
        <w:r w:rsidR="00654AFC" w:rsidRPr="00E73239">
          <w:rPr>
            <w:rStyle w:val="a3"/>
          </w:rPr>
          <w:t>://</w:t>
        </w:r>
        <w:r w:rsidR="00654AFC" w:rsidRPr="00B85212">
          <w:rPr>
            <w:rStyle w:val="a3"/>
            <w:lang w:val="en-US"/>
          </w:rPr>
          <w:t>finance</w:t>
        </w:r>
        <w:r w:rsidR="00654AFC" w:rsidRPr="00E73239">
          <w:rPr>
            <w:rStyle w:val="a3"/>
          </w:rPr>
          <w:t>.</w:t>
        </w:r>
        <w:r w:rsidR="00654AFC" w:rsidRPr="00B85212">
          <w:rPr>
            <w:rStyle w:val="a3"/>
            <w:lang w:val="en-US"/>
          </w:rPr>
          <w:t>mail</w:t>
        </w:r>
        <w:r w:rsidR="00654AFC" w:rsidRPr="00E73239">
          <w:rPr>
            <w:rStyle w:val="a3"/>
          </w:rPr>
          <w:t>.</w:t>
        </w:r>
        <w:r w:rsidR="00654AFC" w:rsidRPr="00B85212">
          <w:rPr>
            <w:rStyle w:val="a3"/>
            <w:lang w:val="en-US"/>
          </w:rPr>
          <w:t>ru</w:t>
        </w:r>
        <w:r w:rsidR="00654AFC" w:rsidRPr="00E73239">
          <w:rPr>
            <w:rStyle w:val="a3"/>
          </w:rPr>
          <w:t>/</w:t>
        </w:r>
        <w:r w:rsidR="00654AFC" w:rsidRPr="00B85212">
          <w:rPr>
            <w:rStyle w:val="a3"/>
            <w:lang w:val="en-US"/>
          </w:rPr>
          <w:t>article</w:t>
        </w:r>
        <w:r w:rsidR="00654AFC" w:rsidRPr="00E73239">
          <w:rPr>
            <w:rStyle w:val="a3"/>
          </w:rPr>
          <w:t>/</w:t>
        </w:r>
        <w:r w:rsidR="00654AFC" w:rsidRPr="00B85212">
          <w:rPr>
            <w:rStyle w:val="a3"/>
            <w:lang w:val="en-US"/>
          </w:rPr>
          <w:t>nakopitelnaya</w:t>
        </w:r>
        <w:r w:rsidR="00654AFC" w:rsidRPr="00E73239">
          <w:rPr>
            <w:rStyle w:val="a3"/>
          </w:rPr>
          <w:t>-</w:t>
        </w:r>
        <w:r w:rsidR="00654AFC" w:rsidRPr="00B85212">
          <w:rPr>
            <w:rStyle w:val="a3"/>
            <w:lang w:val="en-US"/>
          </w:rPr>
          <w:t>pensiya</w:t>
        </w:r>
        <w:r w:rsidR="00654AFC" w:rsidRPr="00E73239">
          <w:rPr>
            <w:rStyle w:val="a3"/>
          </w:rPr>
          <w:t>-</w:t>
        </w:r>
        <w:r w:rsidR="00654AFC" w:rsidRPr="00B85212">
          <w:rPr>
            <w:rStyle w:val="a3"/>
            <w:lang w:val="en-US"/>
          </w:rPr>
          <w:t>minfin</w:t>
        </w:r>
        <w:r w:rsidR="00654AFC" w:rsidRPr="00E73239">
          <w:rPr>
            <w:rStyle w:val="a3"/>
          </w:rPr>
          <w:t>-</w:t>
        </w:r>
        <w:r w:rsidR="00654AFC" w:rsidRPr="00B85212">
          <w:rPr>
            <w:rStyle w:val="a3"/>
            <w:lang w:val="en-US"/>
          </w:rPr>
          <w:t>predlozhil</w:t>
        </w:r>
        <w:r w:rsidR="00654AFC" w:rsidRPr="00E73239">
          <w:rPr>
            <w:rStyle w:val="a3"/>
          </w:rPr>
          <w:t>-</w:t>
        </w:r>
        <w:r w:rsidR="00654AFC" w:rsidRPr="00B85212">
          <w:rPr>
            <w:rStyle w:val="a3"/>
            <w:lang w:val="en-US"/>
          </w:rPr>
          <w:t>mehanizm</w:t>
        </w:r>
        <w:r w:rsidR="00654AFC" w:rsidRPr="00E73239">
          <w:rPr>
            <w:rStyle w:val="a3"/>
          </w:rPr>
          <w:t>-</w:t>
        </w:r>
        <w:r w:rsidR="00654AFC" w:rsidRPr="00B85212">
          <w:rPr>
            <w:rStyle w:val="a3"/>
            <w:lang w:val="en-US"/>
          </w:rPr>
          <w:t>avtomaticheskogo</w:t>
        </w:r>
        <w:r w:rsidR="00654AFC" w:rsidRPr="00E73239">
          <w:rPr>
            <w:rStyle w:val="a3"/>
          </w:rPr>
          <w:t>-</w:t>
        </w:r>
        <w:r w:rsidR="00654AFC" w:rsidRPr="00B85212">
          <w:rPr>
            <w:rStyle w:val="a3"/>
            <w:lang w:val="en-US"/>
          </w:rPr>
          <w:t>perevoda</w:t>
        </w:r>
        <w:r w:rsidR="00654AFC" w:rsidRPr="00E73239">
          <w:rPr>
            <w:rStyle w:val="a3"/>
          </w:rPr>
          <w:t>-</w:t>
        </w:r>
        <w:r w:rsidR="00654AFC" w:rsidRPr="00B85212">
          <w:rPr>
            <w:rStyle w:val="a3"/>
            <w:lang w:val="en-US"/>
          </w:rPr>
          <w:t>sredstv</w:t>
        </w:r>
        <w:r w:rsidR="00654AFC" w:rsidRPr="00E73239">
          <w:rPr>
            <w:rStyle w:val="a3"/>
          </w:rPr>
          <w:t>-</w:t>
        </w:r>
        <w:r w:rsidR="00654AFC" w:rsidRPr="00B85212">
          <w:rPr>
            <w:rStyle w:val="a3"/>
            <w:lang w:val="en-US"/>
          </w:rPr>
          <w:t>v</w:t>
        </w:r>
        <w:r w:rsidR="00654AFC" w:rsidRPr="00E73239">
          <w:rPr>
            <w:rStyle w:val="a3"/>
          </w:rPr>
          <w:t>-</w:t>
        </w:r>
        <w:r w:rsidR="00654AFC" w:rsidRPr="00B85212">
          <w:rPr>
            <w:rStyle w:val="a3"/>
            <w:lang w:val="en-US"/>
          </w:rPr>
          <w:t>pds</w:t>
        </w:r>
        <w:r w:rsidR="00654AFC" w:rsidRPr="00E73239">
          <w:rPr>
            <w:rStyle w:val="a3"/>
          </w:rPr>
          <w:t>-69235832/</w:t>
        </w:r>
      </w:hyperlink>
      <w:r w:rsidR="00654AFC" w:rsidRPr="00E73239">
        <w:t xml:space="preserve"> </w:t>
      </w:r>
    </w:p>
    <w:p w14:paraId="337D987A" w14:textId="6162D4E6" w:rsidR="000520F6" w:rsidRPr="002D0CA4" w:rsidRDefault="000520F6" w:rsidP="000520F6">
      <w:pPr>
        <w:pStyle w:val="2"/>
      </w:pPr>
      <w:bookmarkStart w:id="62" w:name="ф4"/>
      <w:bookmarkStart w:id="63" w:name="_Toc244848281"/>
      <w:bookmarkEnd w:id="62"/>
      <w:r w:rsidRPr="002D0CA4">
        <w:t>Brobank.ru, 05.11.2026, Пенсионные накопления автоматически переведут в ПДС: кого это коснется и что делать</w:t>
      </w:r>
      <w:bookmarkEnd w:id="63"/>
    </w:p>
    <w:p w14:paraId="744F4999" w14:textId="77777777" w:rsidR="000520F6" w:rsidRPr="002D0CA4" w:rsidRDefault="000520F6" w:rsidP="004A7415">
      <w:pPr>
        <w:pStyle w:val="3"/>
      </w:pPr>
      <w:bookmarkStart w:id="64" w:name="_Toc244848282"/>
      <w:r w:rsidRPr="002D0CA4">
        <w:t>Правительственная комиссия одобрила законопроект, который меняет привычный порядок распоряжения накопительной частью пенсии. Речь идет об автоматическом переводе средств в программу долгосрочных сбережений. Ориентировочная дата запуска — 1 апреля 2027 года. Но готовиться к изменениям нужно уже сейчас, потому что механизм затронет десятки миллионов человек.</w:t>
      </w:r>
      <w:bookmarkEnd w:id="64"/>
    </w:p>
    <w:p w14:paraId="20C76526" w14:textId="77777777" w:rsidR="000520F6" w:rsidRPr="002D0CA4" w:rsidRDefault="000520F6" w:rsidP="000520F6">
      <w:r w:rsidRPr="002D0CA4">
        <w:t>Что одобрили и кого это касается</w:t>
      </w:r>
    </w:p>
    <w:p w14:paraId="1C80324E" w14:textId="77777777" w:rsidR="000520F6" w:rsidRPr="002D0CA4" w:rsidRDefault="000520F6" w:rsidP="000520F6">
      <w:r w:rsidRPr="002D0CA4">
        <w:t>Законопроект прошел правительственную комиссию по законопроектной деятельности. В Госдуму его планируют внести в начале ноября 2026 года. Если документ примут в текущем виде, автоматический перевод заработает с апреля 2027 года.</w:t>
      </w:r>
    </w:p>
    <w:p w14:paraId="7D16A975" w14:textId="77777777" w:rsidR="000520F6" w:rsidRPr="002D0CA4" w:rsidRDefault="000520F6" w:rsidP="000520F6">
      <w:r w:rsidRPr="002D0CA4">
        <w:t>Под действие проекта попадают две категории средств:</w:t>
      </w:r>
    </w:p>
    <w:p w14:paraId="696FE683" w14:textId="617FB800" w:rsidR="000520F6" w:rsidRPr="002D0CA4" w:rsidRDefault="000520F6" w:rsidP="000520F6">
      <w:r w:rsidRPr="002D0CA4">
        <w:t xml:space="preserve">Накопления так называемых </w:t>
      </w:r>
      <w:r w:rsidR="00017737">
        <w:t>«</w:t>
      </w:r>
      <w:r w:rsidRPr="002D0CA4">
        <w:t>молчунов</w:t>
      </w:r>
      <w:r w:rsidR="00017737">
        <w:t>»</w:t>
      </w:r>
      <w:r w:rsidRPr="002D0CA4">
        <w:t>. Это граждане, которые никогда не переводили деньги в негосударственный пенсионный фонд или частную управляющую компанию. Их средства находятся под управлением ВЭБ.РФ. По данным, которые приводят источники, это 36,5 млн человек и 2,98 трлн рублей.</w:t>
      </w:r>
    </w:p>
    <w:p w14:paraId="04EB16EB" w14:textId="77777777" w:rsidR="000520F6" w:rsidRPr="002D0CA4" w:rsidRDefault="000520F6" w:rsidP="000520F6">
      <w:r w:rsidRPr="002D0CA4">
        <w:t>Клиенты НПФ. Здесь речь о 34,4 млн человек и 3,6 трлн рублей. В сумме — около 6,6 трлн рублей пенсионных накоплений.</w:t>
      </w:r>
    </w:p>
    <w:p w14:paraId="49DAFB5B" w14:textId="77777777" w:rsidR="000520F6" w:rsidRPr="002D0CA4" w:rsidRDefault="000520F6" w:rsidP="000520F6">
      <w:r w:rsidRPr="002D0CA4">
        <w:t>Страховые пенсии, которые назначает и выплачивает Социальный фонд, изменения не затрагивают. Порядок учета стажа и пенсионных баллов остается прежним.</w:t>
      </w:r>
    </w:p>
    <w:p w14:paraId="70E99E8F" w14:textId="74E56B8B" w:rsidR="000520F6" w:rsidRPr="002D0CA4" w:rsidRDefault="000520F6" w:rsidP="000520F6">
      <w:r w:rsidRPr="002D0CA4">
        <w:t xml:space="preserve">Что происходит с деньгами </w:t>
      </w:r>
      <w:r w:rsidR="00017737">
        <w:t>«</w:t>
      </w:r>
      <w:r w:rsidRPr="002D0CA4">
        <w:t>молчунов</w:t>
      </w:r>
      <w:r w:rsidR="00017737">
        <w:t>»</w:t>
      </w:r>
    </w:p>
    <w:p w14:paraId="4D74BF3F" w14:textId="37045DE8" w:rsidR="000520F6" w:rsidRPr="002D0CA4" w:rsidRDefault="000520F6" w:rsidP="000520F6">
      <w:r w:rsidRPr="002D0CA4">
        <w:t xml:space="preserve">Для управления средствами этой категории населения создается уполномоченный фонд с обязательным государственным участием. По информации из открытых источников, в его формировании примут участие НПФ </w:t>
      </w:r>
      <w:r w:rsidR="00017737">
        <w:t>«</w:t>
      </w:r>
      <w:r w:rsidRPr="002D0CA4">
        <w:t>Благосостояние</w:t>
      </w:r>
      <w:r w:rsidR="00017737">
        <w:t>»</w:t>
      </w:r>
      <w:r w:rsidRPr="002D0CA4">
        <w:t xml:space="preserve"> и </w:t>
      </w:r>
      <w:r w:rsidR="00017737">
        <w:t>«</w:t>
      </w:r>
      <w:r w:rsidRPr="002D0CA4">
        <w:t>ВТБ Пенсионный фонд</w:t>
      </w:r>
      <w:r w:rsidR="00017737">
        <w:t>»</w:t>
      </w:r>
      <w:r w:rsidRPr="002D0CA4">
        <w:t>. ВЭБ будет одним из контролирующих акционеров.</w:t>
      </w:r>
    </w:p>
    <w:p w14:paraId="12D9B1ED" w14:textId="77777777" w:rsidR="000520F6" w:rsidRPr="002D0CA4" w:rsidRDefault="000520F6" w:rsidP="000520F6">
      <w:r w:rsidRPr="002D0CA4">
        <w:t>Для вас это означает, что деньги не исчезают и не передаются в частную компанию без контроля. Государство сохраняет участие в процессе через уполномоченный фонд, но управление будут осуществлять профессиональные участники рынка.</w:t>
      </w:r>
    </w:p>
    <w:p w14:paraId="448B8300" w14:textId="77777777" w:rsidR="000520F6" w:rsidRPr="002D0CA4" w:rsidRDefault="000520F6" w:rsidP="000520F6">
      <w:r w:rsidRPr="002D0CA4">
        <w:t>Что происходит с клиентами НПФ</w:t>
      </w:r>
    </w:p>
    <w:p w14:paraId="372D6FCA" w14:textId="77777777" w:rsidR="000520F6" w:rsidRPr="002D0CA4" w:rsidRDefault="000520F6" w:rsidP="000520F6">
      <w:r w:rsidRPr="002D0CA4">
        <w:t xml:space="preserve">Здесь логика другая. Клиент остается в своем фонде, но договор обязательного пенсионного страхования трансформируется в договор ПДС. При этом, по информации </w:t>
      </w:r>
      <w:r w:rsidRPr="002D0CA4">
        <w:lastRenderedPageBreak/>
        <w:t>источников на пенсионном рынке, предусмотрен переходный период — два года, в течение которых можно выбрать другой НПФ без потери инвестиционного дохода.</w:t>
      </w:r>
    </w:p>
    <w:p w14:paraId="65267B96" w14:textId="77777777" w:rsidR="000520F6" w:rsidRPr="002D0CA4" w:rsidRDefault="000520F6" w:rsidP="000520F6">
      <w:r w:rsidRPr="002D0CA4">
        <w:t>Это существенная деталь, но она пока не подтверждена официальными документами. Обычно смена фонда чаще одного раза в пять лет приводит к потере накопленного дохода. Здесь могут сделать исключение, но окончательная формулировка появится после внесения законопроекта в Госдуму.</w:t>
      </w:r>
    </w:p>
    <w:p w14:paraId="10601637" w14:textId="77777777" w:rsidR="000520F6" w:rsidRPr="002D0CA4" w:rsidRDefault="000520F6" w:rsidP="000520F6">
      <w:r w:rsidRPr="002D0CA4">
        <w:t>Возможности для клиентов</w:t>
      </w:r>
    </w:p>
    <w:p w14:paraId="514104F6" w14:textId="77777777" w:rsidR="000520F6" w:rsidRPr="002D0CA4" w:rsidRDefault="000520F6" w:rsidP="000520F6">
      <w:r w:rsidRPr="002D0CA4">
        <w:t>После перевода средств в ПДС человек получает доступ к опциям, которых не было в замороженной накопительной системе.</w:t>
      </w:r>
    </w:p>
    <w:p w14:paraId="4668280F" w14:textId="77777777" w:rsidR="000520F6" w:rsidRPr="002D0CA4" w:rsidRDefault="000520F6" w:rsidP="000520F6">
      <w:r w:rsidRPr="002D0CA4">
        <w:t>Государственное софинансирование. Взносы клиента могут дополняться средствами из бюджета. Максимальная сумма — 36 тыс. рублей в год. Период софинансирования составляет 10 лет после уплаты первого личного взноса. Но есть нюанс: софинансируются личные взносы, а не автоматически переведенная сумма. Если человек не пополняет счет самостоятельно, доплаты не будет. Для получения поддержки сумма взносов за год должна быть не менее 2 тыс. рублей. Подробно о механизме и условиях можно прочитать в нашем материале о программе софинансирования пенсии.</w:t>
      </w:r>
    </w:p>
    <w:p w14:paraId="24D5A75C" w14:textId="77777777" w:rsidR="000520F6" w:rsidRPr="002D0CA4" w:rsidRDefault="000520F6" w:rsidP="000520F6">
      <w:r w:rsidRPr="002D0CA4">
        <w:t>Налоговый вычет. Взносы в ПДС дают право на возврат части НДФЛ. Максимальный размер вычета — от 52 до 88 тыс. рублей ежегодно, в зависимости от ставки НДФЛ. Вычет рассчитывают с суммы взносов до 400 тыс. рублей в год. Это дополнительный стимул для тех, кто готов пополнять счет из текущего дохода.</w:t>
      </w:r>
    </w:p>
    <w:p w14:paraId="33823B15" w14:textId="77777777" w:rsidR="000520F6" w:rsidRPr="002D0CA4" w:rsidRDefault="000520F6" w:rsidP="000520F6">
      <w:r w:rsidRPr="002D0CA4">
        <w:t>Наследование. Средства передаются по наследству правопреемникам, указанным в договоре. Если наследники не указаны, средства переходят ближайшим родственникам по общему правилу наследования. Важное исключение: сбережения не наследуются, если участнику уже назначены пожизненные периодические выплаты.</w:t>
      </w:r>
    </w:p>
    <w:p w14:paraId="2621531F" w14:textId="77777777" w:rsidR="000520F6" w:rsidRPr="002D0CA4" w:rsidRDefault="000520F6" w:rsidP="000520F6">
      <w:r w:rsidRPr="002D0CA4">
        <w:t>Выплаты в особых ситуациях. Деньги можно снять досрочно при дорогостоящем лечении или потере кормильца. Участник может получить до 100% сформированных сбережений без потери налоговых льгот и софинансирования.</w:t>
      </w:r>
    </w:p>
    <w:p w14:paraId="677E9278" w14:textId="77777777" w:rsidR="000520F6" w:rsidRPr="002D0CA4" w:rsidRDefault="000520F6" w:rsidP="000520F6">
      <w:r w:rsidRPr="002D0CA4">
        <w:t>Гарантии сохранности. Личные взносы и полученный доход защищены в пределах 2,8 млн рублей. При этом максимальный размер гарантии дополнительно увеличивается на сумму переведенных в программу пенсионных накоплений и средств государственного софинансирования. То есть для человека, который переводит накопления, фактический размер защиты может быть выше базового лимита.</w:t>
      </w:r>
    </w:p>
    <w:p w14:paraId="7DC5E6FF" w14:textId="77777777" w:rsidR="000520F6" w:rsidRPr="002D0CA4" w:rsidRDefault="000520F6" w:rsidP="000520F6">
      <w:r w:rsidRPr="002D0CA4">
        <w:t>Чего в законопроекте пока нет</w:t>
      </w:r>
    </w:p>
    <w:p w14:paraId="2C3BC9F0" w14:textId="77777777" w:rsidR="000520F6" w:rsidRPr="002D0CA4" w:rsidRDefault="000520F6" w:rsidP="000520F6">
      <w:r w:rsidRPr="002D0CA4">
        <w:t>Публичные материалы не содержат ответов на несколько практических вопросов.</w:t>
      </w:r>
    </w:p>
    <w:p w14:paraId="0CBEB510" w14:textId="77777777" w:rsidR="000520F6" w:rsidRPr="002D0CA4" w:rsidRDefault="000520F6" w:rsidP="000520F6">
      <w:r w:rsidRPr="002D0CA4">
        <w:t>Можно ли отказаться от автоматического перевода. Логика автоматического механизма предполагает, что заявления не нужны. Но будет ли возможность вернуть все обратно или сохранить текущий статус — неизвестно.</w:t>
      </w:r>
    </w:p>
    <w:p w14:paraId="0B34D51F" w14:textId="77777777" w:rsidR="000520F6" w:rsidRPr="002D0CA4" w:rsidRDefault="000520F6" w:rsidP="000520F6">
      <w:r w:rsidRPr="002D0CA4">
        <w:t>Сохранятся ли для переведенных накоплений те же правила выплат, что для обычного ПДС. В действующей программе выплаты начинаются через 15 лет участия или при достижении 55 лет женщинами и 60 лет мужчинами. Для автоматически переведенных средств могут прописать отдельный переходный режим.</w:t>
      </w:r>
    </w:p>
    <w:p w14:paraId="04E0C37B" w14:textId="77777777" w:rsidR="000520F6" w:rsidRPr="002D0CA4" w:rsidRDefault="000520F6" w:rsidP="000520F6">
      <w:r w:rsidRPr="002D0CA4">
        <w:lastRenderedPageBreak/>
        <w:t>Будет ли государство назначать доплату к переведенной сумме. Скорее всего, нет. Софинансирование привязано к личным взносам, а не к остатку на счете. Но окончательная формулировка появится после внесения документа в Госдуму.</w:t>
      </w:r>
    </w:p>
    <w:p w14:paraId="3DB80885" w14:textId="77777777" w:rsidR="000520F6" w:rsidRPr="002D0CA4" w:rsidRDefault="000520F6" w:rsidP="000520F6">
      <w:r w:rsidRPr="002D0CA4">
        <w:t>Что делать уже сейчас</w:t>
      </w:r>
    </w:p>
    <w:p w14:paraId="582BB10E" w14:textId="77777777" w:rsidR="000520F6" w:rsidRPr="002D0CA4" w:rsidRDefault="000520F6" w:rsidP="000520F6">
      <w:r w:rsidRPr="002D0CA4">
        <w:t>Выясните, есть ли накопления и где они находятся. Заказать выписку из индивидуального лицевого счета можно через Госуслуги или в клиентской службе Социального фонда. Если деньги в НПФ, информация отобразится в личном кабинете фонда или в выписке СФР.</w:t>
      </w:r>
    </w:p>
    <w:p w14:paraId="1F343EA7" w14:textId="77777777" w:rsidR="000520F6" w:rsidRPr="002D0CA4" w:rsidRDefault="000520F6" w:rsidP="000520F6">
      <w:r w:rsidRPr="002D0CA4">
        <w:t>Если средства находятся в НПФ, изучите доходность фонда за последние годы. У клиентов может быть два года на выбор другого фонда без потери дохода. Но сравнивать нужно не только проценты. Имеет значение и удобство управления, и условия самого ПДС, который предложит фонд. Изучите, например, как устроена программа долгосрочных сбережений в Сбербанке, это поможет понять базовые параметры продукта.</w:t>
      </w:r>
    </w:p>
    <w:p w14:paraId="32545AF8" w14:textId="1A0616C9" w:rsidR="000520F6" w:rsidRPr="002D0CA4" w:rsidRDefault="000520F6" w:rsidP="000520F6">
      <w:r w:rsidRPr="002D0CA4">
        <w:t xml:space="preserve">Помните, что добровольно перевести накопления в ПДС можно уже сейчас. Для этого нужно заключить договор с НПФ и подать заявление. Если средства лежат в Соцфонде или в другом фонде, их сначала нужно перевести в выбранный НПФ. При смене фонда возможна потеря инвестиционного дохода, поэтому решение требует расчета. В качестве примера возьмите информацию из статьи </w:t>
      </w:r>
      <w:r w:rsidR="00017737">
        <w:t>«</w:t>
      </w:r>
      <w:r w:rsidRPr="002D0CA4">
        <w:t>Как перевести накопительную часть пенсии в Сбербанк</w:t>
      </w:r>
      <w:r w:rsidR="00017737">
        <w:t>»</w:t>
      </w:r>
      <w:r w:rsidRPr="002D0CA4">
        <w:t>.</w:t>
      </w:r>
    </w:p>
    <w:p w14:paraId="6932AED0" w14:textId="77777777" w:rsidR="000520F6" w:rsidRPr="002D0CA4" w:rsidRDefault="000520F6" w:rsidP="000520F6">
      <w:r w:rsidRPr="002D0CA4">
        <w:t>Не принимайте поспешных решений. До апреля 2027 года достаточно времени. Если законопроект претерпит изменения при рассмотрении в Госдуме, условия могут скорректироваться. Следите за новостями и не паникуйте.</w:t>
      </w:r>
    </w:p>
    <w:p w14:paraId="58694FC8" w14:textId="77777777" w:rsidR="000520F6" w:rsidRPr="002D0CA4" w:rsidRDefault="000520F6" w:rsidP="000520F6">
      <w:r w:rsidRPr="002D0CA4">
        <w:t>Частые вопросы</w:t>
      </w:r>
    </w:p>
    <w:p w14:paraId="5B268CE9" w14:textId="77777777" w:rsidR="000520F6" w:rsidRPr="002D0CA4" w:rsidRDefault="000520F6" w:rsidP="000520F6">
      <w:r w:rsidRPr="002D0CA4">
        <w:t>Что будет с накоплениями, если человек умер до запуска автоматического перевода?</w:t>
      </w:r>
    </w:p>
    <w:p w14:paraId="70F8BE01" w14:textId="2A675D0D" w:rsidR="000520F6" w:rsidRPr="002D0CA4" w:rsidRDefault="000520F6" w:rsidP="000520F6">
      <w:r w:rsidRPr="002D0CA4">
        <w:t xml:space="preserve">Средства наследуются в общем порядке через Социальный фонд или НПФ. Автоматический перевод не отменяет наследственные права и не </w:t>
      </w:r>
      <w:r w:rsidR="00017737">
        <w:t>«</w:t>
      </w:r>
      <w:r w:rsidRPr="002D0CA4">
        <w:t>замораживает</w:t>
      </w:r>
      <w:r w:rsidR="00017737">
        <w:t>»</w:t>
      </w:r>
      <w:r w:rsidRPr="002D0CA4">
        <w:t xml:space="preserve"> выплату правопреемникам.</w:t>
      </w:r>
    </w:p>
    <w:p w14:paraId="119E13C4" w14:textId="77777777" w:rsidR="000520F6" w:rsidRPr="002D0CA4" w:rsidRDefault="000520F6" w:rsidP="000520F6">
      <w:r w:rsidRPr="002D0CA4">
        <w:t>Можно ли будет снять переведенные деньги полностью, как только они попадут в ПДС?</w:t>
      </w:r>
    </w:p>
    <w:p w14:paraId="78691327" w14:textId="77777777" w:rsidR="000520F6" w:rsidRPr="002D0CA4" w:rsidRDefault="000520F6" w:rsidP="000520F6">
      <w:r w:rsidRPr="002D0CA4">
        <w:t>Нет. Досрочное изъятие без потерь возможно только по особым основаниям — лечение или потеря кормильца. Остальные варианты предполагают выкупную сумму, которая может быть меньше внесенной.</w:t>
      </w:r>
    </w:p>
    <w:p w14:paraId="7210ADE9" w14:textId="77777777" w:rsidR="000520F6" w:rsidRPr="002D0CA4" w:rsidRDefault="000520F6" w:rsidP="000520F6">
      <w:r w:rsidRPr="002D0CA4">
        <w:t>Повлияет ли перевод на размер страховой пенсии по старости?</w:t>
      </w:r>
    </w:p>
    <w:p w14:paraId="04ECAF78" w14:textId="77777777" w:rsidR="000520F6" w:rsidRPr="002D0CA4" w:rsidRDefault="000520F6" w:rsidP="000520F6">
      <w:r w:rsidRPr="002D0CA4">
        <w:t>Нет. Страховая пенсия рассчитывается по баллам и стажу. Накопительная часть и ПДС — отдельный механизм. Перевод не уменьшает и не увеличивает страховую выплату.</w:t>
      </w:r>
    </w:p>
    <w:p w14:paraId="071450C2" w14:textId="77777777" w:rsidR="000520F6" w:rsidRPr="002D0CA4" w:rsidRDefault="000520F6" w:rsidP="000520F6">
      <w:r w:rsidRPr="002D0CA4">
        <w:t>Что делать, если фонд, в котором лежат накопления, покажет плохую доходность в переходный период?</w:t>
      </w:r>
    </w:p>
    <w:p w14:paraId="316AE4DD" w14:textId="77777777" w:rsidR="000520F6" w:rsidRPr="002D0CA4" w:rsidRDefault="000520F6" w:rsidP="000520F6">
      <w:r w:rsidRPr="002D0CA4">
        <w:t>У клиента будет два года на смену фонда без потери инвестиционного дохода. Этого времени достаточно, чтобы сравнить результаты и принять решение. Но важно успеть подать заявление в установленные сроки и дождаться официального подтверждения этого правила.</w:t>
      </w:r>
    </w:p>
    <w:p w14:paraId="6CDAC993" w14:textId="77777777" w:rsidR="000520F6" w:rsidRPr="002D0CA4" w:rsidRDefault="000520F6" w:rsidP="000520F6">
      <w:r w:rsidRPr="002D0CA4">
        <w:lastRenderedPageBreak/>
        <w:t>Можно ли будет перевести деньги в ПДС не автоматически, а позже, по собственному выбору?</w:t>
      </w:r>
    </w:p>
    <w:p w14:paraId="2073FDB2" w14:textId="671E74B0" w:rsidR="000520F6" w:rsidRPr="002D0CA4" w:rsidRDefault="000520F6" w:rsidP="000520F6">
      <w:r w:rsidRPr="002D0CA4">
        <w:t>Да, добровольный порядок сохраняется. Более того, перевести накопления в ПДС можно уже сейчас — через Госуслуги или в офисе НПФ. Но условия могут отличаться от автоматического перевода. Детали появятся после публикации финальной версии закона.</w:t>
      </w:r>
    </w:p>
    <w:p w14:paraId="79248B5C" w14:textId="50C96B82" w:rsidR="000520F6" w:rsidRDefault="0031145B" w:rsidP="000520F6">
      <w:hyperlink r:id="rId19" w:history="1">
        <w:r w:rsidR="000520F6" w:rsidRPr="002D0CA4">
          <w:rPr>
            <w:rStyle w:val="a3"/>
          </w:rPr>
          <w:t>https://brobank.ru/pensionnye-nakopleniya-perevedut-v-pds/</w:t>
        </w:r>
      </w:hyperlink>
      <w:r w:rsidR="000520F6" w:rsidRPr="002D0CA4">
        <w:t xml:space="preserve"> </w:t>
      </w:r>
    </w:p>
    <w:p w14:paraId="2894B60E" w14:textId="77777777" w:rsidR="00EB287C" w:rsidRDefault="00EB287C" w:rsidP="00EB287C">
      <w:pPr>
        <w:pStyle w:val="2"/>
      </w:pPr>
      <w:bookmarkStart w:id="65" w:name="_Toc244848283"/>
      <w:r>
        <w:t>URA.RU, 05.11.2026, Как автоперевод накоплений в ПДС с 2027 года коснется именно вас</w:t>
      </w:r>
      <w:bookmarkEnd w:id="65"/>
    </w:p>
    <w:p w14:paraId="6C18F280" w14:textId="77777777" w:rsidR="00EB287C" w:rsidRDefault="00EB287C" w:rsidP="004A7415">
      <w:pPr>
        <w:pStyle w:val="3"/>
      </w:pPr>
      <w:bookmarkStart w:id="66" w:name="_Toc244848284"/>
      <w:r>
        <w:t>Вы открываете выписку на Госуслугах и видите строку, о которой давно забыли: пенсионные накопления, которые копились с 2002 года. С 1 апреля 2027 года эти деньги могут превратиться в счет ПДС. Законопроект еще не принят, но правительственная комиссия его уже одобрила. В материале URA.RU разберем, как перевод накоплений в ПДС коснется именно вас, что произойдет с деньгами, можно ли отказаться и что стоит проверить уже сейчас.</w:t>
      </w:r>
      <w:bookmarkEnd w:id="66"/>
    </w:p>
    <w:p w14:paraId="141C1A47" w14:textId="77777777" w:rsidR="00EB287C" w:rsidRDefault="00EB287C" w:rsidP="00EB287C">
      <w:r>
        <w:t>Что предлагает Минфин и на каком этапе законопроект</w:t>
      </w:r>
    </w:p>
    <w:p w14:paraId="1528E059" w14:textId="77777777" w:rsidR="00EB287C" w:rsidRDefault="00EB287C" w:rsidP="00EB287C">
      <w:r>
        <w:t>Минфин подготовил законопроект, по которому пенсионные накопления граждан автоматически становятся взносами по договорам ПДС. Правительственная комиссия по законопроектной деятельности одобрила его 2 ноября 2026 года. В Госдуму документ планируют внести в ноябре, а перевод должен начаться 1 апреля 2027 года.</w:t>
      </w:r>
    </w:p>
    <w:p w14:paraId="5C3385E8" w14:textId="77777777" w:rsidR="00EB287C" w:rsidRDefault="00EB287C" w:rsidP="00EB287C">
      <w:r>
        <w:t>Продолжение после рекламы</w:t>
      </w:r>
    </w:p>
    <w:p w14:paraId="3FA4EB60" w14:textId="77777777" w:rsidR="00EB287C" w:rsidRDefault="00EB287C" w:rsidP="00EB287C">
      <w:r>
        <w:t>Пока это только проект. Ему предстоят три чтения в Госдуме, одобрение Совета Федерации и подпись президента, поэтому условия могут измениться. Сейчас перевод накоплений в ПДС остается добровольным, и без вашего заявления с деньгами ничего не происходит.</w:t>
      </w:r>
    </w:p>
    <w:p w14:paraId="34E69067" w14:textId="77777777" w:rsidR="00EB287C" w:rsidRDefault="00EB287C" w:rsidP="00EB287C">
      <w:r>
        <w:t>Кого затронет перевод</w:t>
      </w:r>
    </w:p>
    <w:p w14:paraId="0C3E80AF" w14:textId="77777777" w:rsidR="00EB287C" w:rsidRDefault="00EB287C" w:rsidP="00EB287C">
      <w:r>
        <w:t>Под перевод попадают все, у кого есть пенсионные накопления: это около 71 млн человек и примерно 6,6 трлн рублей. Накопления формировались за счет взносов работодателей с 2002 года до замораживания накопительной части в 2014 году.</w:t>
      </w:r>
    </w:p>
    <w:p w14:paraId="54DB7511" w14:textId="77777777" w:rsidR="00EB287C" w:rsidRDefault="00EB287C" w:rsidP="00EB287C">
      <w:r>
        <w:t>Поэтому они есть в основном у россиян 1967 года рождения и моложе, а у мужчин 1953-1966 и женщин 1957-1966 годов рождения только за 2002-2004 годы. Накопления есть и у участников программы софинансирования пенсии и у матерей, направивших на них материнский капитал.</w:t>
      </w:r>
    </w:p>
    <w:p w14:paraId="0226EF90" w14:textId="13D7600B" w:rsidR="00EB287C" w:rsidRDefault="00EB287C" w:rsidP="00EB287C">
      <w:r>
        <w:t xml:space="preserve">Затронуты две группы: так называемые </w:t>
      </w:r>
      <w:r w:rsidR="00017737">
        <w:t>«</w:t>
      </w:r>
      <w:r>
        <w:t>молчуны</w:t>
      </w:r>
      <w:r w:rsidR="00017737">
        <w:t>»</w:t>
      </w:r>
      <w:r>
        <w:t xml:space="preserve"> и клиенты негосударственных пенсионных фондов (НПФ). Какая из них ваша, покажет выписка из индивидуального лицевого счета на Госуслугах.</w:t>
      </w:r>
    </w:p>
    <w:p w14:paraId="2AC10762" w14:textId="7C331D48" w:rsidR="00EB287C" w:rsidRDefault="00EB287C" w:rsidP="00EB287C">
      <w:r>
        <w:t xml:space="preserve">Что произойдет с деньгами </w:t>
      </w:r>
      <w:r w:rsidR="00017737">
        <w:t>«</w:t>
      </w:r>
      <w:r>
        <w:t>молчунов</w:t>
      </w:r>
      <w:r w:rsidR="00017737">
        <w:t>»</w:t>
      </w:r>
    </w:p>
    <w:p w14:paraId="4A450A8D" w14:textId="29E1FFE6" w:rsidR="00EB287C" w:rsidRDefault="00017737" w:rsidP="00EB287C">
      <w:r>
        <w:t>«</w:t>
      </w:r>
      <w:r w:rsidR="00EB287C">
        <w:t>Молчунами</w:t>
      </w:r>
      <w:r>
        <w:t>»</w:t>
      </w:r>
      <w:r w:rsidR="00EB287C">
        <w:t xml:space="preserve"> называют 36,5 млн человек, которые не передавали накопления в НПФ или частной управляющей компании. Их около 2,98 трлн рублей сейчас находятся в </w:t>
      </w:r>
      <w:r w:rsidR="00EB287C">
        <w:lastRenderedPageBreak/>
        <w:t xml:space="preserve">Социальном фонде под управлением ВЭБ.РФ. Для таких накоплений создадут уполномоченный фонд с обязательным участием государства: в его формировании называют ВЭБ.РФ, НПФ </w:t>
      </w:r>
      <w:r>
        <w:t>«</w:t>
      </w:r>
      <w:r w:rsidR="00EB287C">
        <w:t>Благосостояние</w:t>
      </w:r>
      <w:r>
        <w:t>»</w:t>
      </w:r>
      <w:r w:rsidR="00EB287C">
        <w:t xml:space="preserve"> и ВТБ Пенсионный фонд.</w:t>
      </w:r>
    </w:p>
    <w:p w14:paraId="55B2ACCC" w14:textId="77777777" w:rsidR="00EB287C" w:rsidRDefault="00EB287C" w:rsidP="00EB287C">
      <w:r>
        <w:t>Подписывать договор не придется, перевод произойдет в силу закона. Управлять инвестициями, как сообщил Минфин, продолжит ВЭБ.РФ на прежних консервативных принципах.</w:t>
      </w:r>
    </w:p>
    <w:p w14:paraId="429BE553" w14:textId="77777777" w:rsidR="00EB287C" w:rsidRDefault="00EB287C" w:rsidP="00EB287C">
      <w:r>
        <w:t>Что произойдет с деньгами клиентов НПФ</w:t>
      </w:r>
    </w:p>
    <w:p w14:paraId="71B98B79" w14:textId="77777777" w:rsidR="00EB287C" w:rsidRDefault="00EB287C" w:rsidP="00EB287C">
      <w:r>
        <w:t>У клиентов НПФ, а их 34,4 млн человек, лежит около 3,6 трлн рублей. Счет ПДС им откроют в том же фонде, где деньги находятся сейчас, а накопления станут единовременным взносом по новому договору. В течение двух лет после перевода можно выбрать любой НПФ и не потерять инвестиционный доход.</w:t>
      </w:r>
    </w:p>
    <w:p w14:paraId="7628977E" w14:textId="77777777" w:rsidR="00EB287C" w:rsidRDefault="00EB287C" w:rsidP="00EB287C">
      <w:r>
        <w:t>Менять фонд заранее стоит с расчетом. По действующим правилам при досрочном переходе теряется доход текущего периода, поэтому перед сменой запросите в Социальном фонде расчет.</w:t>
      </w:r>
    </w:p>
    <w:p w14:paraId="0E48A467" w14:textId="77777777" w:rsidR="00EB287C" w:rsidRDefault="00EB287C" w:rsidP="00EB287C">
      <w:r>
        <w:t>Чем счет ПДС отличается от накопительной пенсии</w:t>
      </w:r>
    </w:p>
    <w:p w14:paraId="13D7BEFD" w14:textId="77777777" w:rsidR="00EB287C" w:rsidRDefault="00EB287C" w:rsidP="00EB287C">
      <w:r>
        <w:t>Деньги на счете ПДС можно получить через 15 лет после заключения договора или с 55 лет для женщин и с 60 лет для мужчин, смотря что наступит раньше. Выплаты бывают срочными и пожизненными, а условия единовременной выплаты зависят от договора. Раньше срока деньги выдают при потере кормильца или дорогостоящем лечении.</w:t>
      </w:r>
    </w:p>
    <w:p w14:paraId="56C6B2E5" w14:textId="77777777" w:rsidR="00EB287C" w:rsidRDefault="00EB287C" w:rsidP="00EB287C">
      <w:r>
        <w:t>Накопления наследуются, а Минфин обещает гарантию сохранности личных взносов и накопленного дохода до 2,8 млн рублей. По действующим правилам добровольного перевода вернуть деньги обратно в обязательное пенсионное страхование нельзя. Как эти правила применят к автоматически переведенным накоплениям, покажет окончательный текст закона.</w:t>
      </w:r>
    </w:p>
    <w:p w14:paraId="1FC9E3DE" w14:textId="77777777" w:rsidR="00EB287C" w:rsidRDefault="00EB287C" w:rsidP="00EB287C">
      <w:r>
        <w:t>Продолжение после рекламы</w:t>
      </w:r>
    </w:p>
    <w:p w14:paraId="1F378BF9" w14:textId="77777777" w:rsidR="00EB287C" w:rsidRDefault="00EB287C" w:rsidP="00EB287C">
      <w:r>
        <w:t>Положены ли софинансирование и налоговый вычет</w:t>
      </w:r>
    </w:p>
    <w:p w14:paraId="31019E82" w14:textId="77777777" w:rsidR="00EB287C" w:rsidRDefault="00EB287C" w:rsidP="00EB287C">
      <w:r>
        <w:t>Главное преимущество ПДС, государственное софинансирование до 36 тысяч рублей в год в течение десяти лет, действует только для новых личных взносов. Налоговый вычет работает так же. По оценке экспертов, переведенные накопления в расчет не входят и права на эти меры не дают.</w:t>
      </w:r>
    </w:p>
    <w:p w14:paraId="262AACE8" w14:textId="77777777" w:rsidR="00EB287C" w:rsidRDefault="00EB287C" w:rsidP="00EB287C">
      <w:r>
        <w:t>Чтобы получать поддержку государства, придется вносить собственные деньги. Минимальный взнос для софинансирования, по данным публикаций, составляет 2000 рублей в год.</w:t>
      </w:r>
    </w:p>
    <w:p w14:paraId="4E38054A" w14:textId="77777777" w:rsidR="00EB287C" w:rsidRDefault="00EB287C" w:rsidP="00EB287C">
      <w:r>
        <w:t>Можно ли отказаться от автоперевода</w:t>
      </w:r>
    </w:p>
    <w:p w14:paraId="562FCCE3" w14:textId="77777777" w:rsidR="00EB287C" w:rsidRDefault="00EB287C" w:rsidP="00EB287C">
      <w:r>
        <w:t>В опубликованных описаниях законопроекта механизма отказа нет. Эксперты допускают, что ко второму чтению появятся поправки о добровольности, а заявление можно будет подать через Госуслуги, Социальный фонд или НПФ. Пока это предположения.</w:t>
      </w:r>
    </w:p>
    <w:p w14:paraId="02D3F49D" w14:textId="0845E099" w:rsidR="00EB287C" w:rsidRDefault="00EB287C" w:rsidP="00EB287C">
      <w:r>
        <w:t xml:space="preserve">Сейчас подавать отказ не нужно, потому что автоперевода еще нет. Предложения </w:t>
      </w:r>
      <w:r w:rsidR="00017737">
        <w:t>«</w:t>
      </w:r>
      <w:r>
        <w:t>оформить отказ от автоперевода</w:t>
      </w:r>
      <w:r w:rsidR="00017737">
        <w:t>»</w:t>
      </w:r>
      <w:r>
        <w:t xml:space="preserve"> за деньги, по предупреждениям публикаций, похожи на мошенничество: такой процедуры в законе нет.</w:t>
      </w:r>
    </w:p>
    <w:p w14:paraId="185BDDD7" w14:textId="77777777" w:rsidR="00EB287C" w:rsidRDefault="00EB287C" w:rsidP="00EB287C">
      <w:r>
        <w:lastRenderedPageBreak/>
        <w:t>Что не изменится</w:t>
      </w:r>
    </w:p>
    <w:p w14:paraId="175A3A6E" w14:textId="77777777" w:rsidR="00EB287C" w:rsidRDefault="00EB287C" w:rsidP="00EB287C">
      <w:r>
        <w:t>Страховая пенсия, пенсионные баллы и трудовой стаж остаются прежними. Их по-прежнему назначает и выплачивает Социальный фонд. Перевод касается только накопительной части.</w:t>
      </w:r>
    </w:p>
    <w:p w14:paraId="7B8056B7" w14:textId="77777777" w:rsidR="00EB287C" w:rsidRDefault="00EB287C" w:rsidP="00EB287C">
      <w:r>
        <w:t>Какие вопросы остаются открытыми</w:t>
      </w:r>
    </w:p>
    <w:p w14:paraId="058B92A2" w14:textId="77777777" w:rsidR="00EB287C" w:rsidRDefault="00EB287C" w:rsidP="00EB287C">
      <w:r>
        <w:t>Неясно, как поступят с накоплениями тех, кто уже получает накопительную пенсию или получил выплату, что будет с деньгами из материнского капитала и взносами по программе софинансирования пенсии и как именно будет работать отказ.</w:t>
      </w:r>
    </w:p>
    <w:p w14:paraId="568516E9" w14:textId="77777777" w:rsidR="00EB287C" w:rsidRDefault="00EB287C" w:rsidP="00EB287C">
      <w:r>
        <w:t>Что можно проверить уже сейчас</w:t>
      </w:r>
    </w:p>
    <w:p w14:paraId="4ACCBC1D" w14:textId="77777777" w:rsidR="00EB287C" w:rsidRDefault="00EB287C" w:rsidP="00EB287C">
      <w:r>
        <w:t>Закон еще не принят, но подготовиться можно заранее. Вот что стоит сделать:</w:t>
      </w:r>
    </w:p>
    <w:p w14:paraId="2B598BB7" w14:textId="77777777" w:rsidR="00EB287C" w:rsidRDefault="00EB287C" w:rsidP="00EB287C">
      <w:r>
        <w:t>•</w:t>
      </w:r>
      <w:r>
        <w:tab/>
        <w:t>закажите выписку из индивидуального лицевого счета на Госуслугах и посмотрите, кто управляет накоплениями: Соцфонд или НПФ;</w:t>
      </w:r>
    </w:p>
    <w:p w14:paraId="2551A387" w14:textId="77777777" w:rsidR="00EB287C" w:rsidRDefault="00EB287C" w:rsidP="00EB287C">
      <w:r>
        <w:t>•</w:t>
      </w:r>
      <w:r>
        <w:tab/>
        <w:t>если деньги в НПФ, изучите условия фонда и его доходность за прошлые годы;</w:t>
      </w:r>
    </w:p>
    <w:p w14:paraId="47FB46C9" w14:textId="77777777" w:rsidR="00EB287C" w:rsidRDefault="00EB287C" w:rsidP="00EB287C">
      <w:r>
        <w:t>•</w:t>
      </w:r>
      <w:r>
        <w:tab/>
        <w:t>если вы уже достигли пенсионного возраста, узнайте в Соцфонде, можно ли оформить выплату накоплений по действующим правилам;</w:t>
      </w:r>
    </w:p>
    <w:p w14:paraId="0DD77792" w14:textId="77777777" w:rsidR="00EB287C" w:rsidRDefault="00EB287C" w:rsidP="00EB287C">
      <w:r>
        <w:t>•</w:t>
      </w:r>
      <w:r>
        <w:tab/>
        <w:t>оформите заявление о правопреемниках, чтобы накопления достались тем, кому вы хотите;</w:t>
      </w:r>
    </w:p>
    <w:p w14:paraId="1E12DAC2" w14:textId="77777777" w:rsidR="00EB287C" w:rsidRDefault="00EB287C" w:rsidP="00EB287C">
      <w:r>
        <w:t>•</w:t>
      </w:r>
      <w:r>
        <w:tab/>
        <w:t>следите за ходом законопроекта в Госдуме.</w:t>
      </w:r>
    </w:p>
    <w:p w14:paraId="77880CE0" w14:textId="40D1CF69" w:rsidR="00EB287C" w:rsidRPr="002D0CA4" w:rsidRDefault="0031145B" w:rsidP="00EB287C">
      <w:hyperlink r:id="rId20" w:history="1">
        <w:r w:rsidR="00EB287C" w:rsidRPr="00FB554E">
          <w:rPr>
            <w:rStyle w:val="a3"/>
          </w:rPr>
          <w:t>https://ura.news/articles/1053141776</w:t>
        </w:r>
      </w:hyperlink>
      <w:r w:rsidR="00EB287C">
        <w:t xml:space="preserve"> </w:t>
      </w:r>
    </w:p>
    <w:p w14:paraId="0085E7FF" w14:textId="0B99B45C" w:rsidR="0029403A" w:rsidRPr="002D0CA4" w:rsidRDefault="0029403A" w:rsidP="0029403A">
      <w:pPr>
        <w:pStyle w:val="2"/>
      </w:pPr>
      <w:bookmarkStart w:id="67" w:name="_Toc244848285"/>
      <w:r w:rsidRPr="002D0CA4">
        <w:t>Банковское обозрение, 05.11.2026, Минфин готовит законопроект о переводе накопительных пенсий в ПДС</w:t>
      </w:r>
      <w:bookmarkEnd w:id="67"/>
    </w:p>
    <w:p w14:paraId="2C21C694" w14:textId="77777777" w:rsidR="0029403A" w:rsidRPr="002D0CA4" w:rsidRDefault="0029403A" w:rsidP="004A7415">
      <w:pPr>
        <w:pStyle w:val="3"/>
      </w:pPr>
      <w:bookmarkStart w:id="68" w:name="_Toc244848286"/>
      <w:r w:rsidRPr="002D0CA4">
        <w:t>Правительственная комиссия по законопроектной деятельности одобрила законопроект об автоматическом переводе накопительных пенсий россиян в Программу долгосрочных сбережений (ПДС). Мера вступит в силу с 1 апреля 2027 года и не затронет страховую пенсию, которую назначает и выплачивает Социальный фонд России. Учет баллов и стажа останется прежним, сообщили в Минфине.</w:t>
      </w:r>
      <w:bookmarkEnd w:id="68"/>
    </w:p>
    <w:p w14:paraId="26CBE44D" w14:textId="77777777" w:rsidR="0029403A" w:rsidRPr="002D0CA4" w:rsidRDefault="0029403A" w:rsidP="0029403A">
      <w:r w:rsidRPr="002D0CA4">
        <w:t>Накопительная часть формировалась за счет взносов работодателей с 2002 по 2014 год. С 2014 года обязательные взносы направляют на страховые пенсии, а добровольные перечисления в 2024 году внесли лишь 28,4 тыс. человек.</w:t>
      </w:r>
    </w:p>
    <w:p w14:paraId="7702165A" w14:textId="77777777" w:rsidR="0029403A" w:rsidRPr="002D0CA4" w:rsidRDefault="0029403A" w:rsidP="0029403A">
      <w:r w:rsidRPr="002D0CA4">
        <w:t>В Минфине считают, что мера расширит возможности россиян по управлению пенсионными накоплениями и долгосрочным сбережениям. Участники ПДС смогут получать выплаты в особых жизненных ситуациях, включая потерю кормильца или тяжелое заболевание, а также рассчитывать на государственное софинансирование до 36 тыс. рублей за 10 лет. Кроме того, предусмотрены налоговые вычеты и гибкий выбор сроков и способов выплат.</w:t>
      </w:r>
    </w:p>
    <w:p w14:paraId="262081FB" w14:textId="77777777" w:rsidR="0029403A" w:rsidRPr="002D0CA4" w:rsidRDefault="0029403A" w:rsidP="0029403A">
      <w:r w:rsidRPr="002D0CA4">
        <w:t xml:space="preserve">Средства в программе можно будет передавать по наследству, что, по оценке Минфина, делает ПДС инструментом семейного финансового планирования. Программа также </w:t>
      </w:r>
      <w:r w:rsidRPr="002D0CA4">
        <w:lastRenderedPageBreak/>
        <w:t>гарантирует сохранность личных взносов и дохода в пределах 2,8 млн рублей, что в ведомстве называют вдвое больше, чем предлагают другие финансовые институты.</w:t>
      </w:r>
    </w:p>
    <w:p w14:paraId="48273F0B" w14:textId="77777777" w:rsidR="0029403A" w:rsidRPr="002D0CA4" w:rsidRDefault="0029403A" w:rsidP="0029403A">
      <w:r w:rsidRPr="002D0CA4">
        <w:t>В Госдуму инициативу планируют внести в начале ноября. Идею автоматического перевода накопительной части пенсий в ПДС в нижней палате обсуждали еще в июне прошлого года по предложению Анатолия Аксакова, главы комитета Госдумы по финансовому рынку.</w:t>
      </w:r>
    </w:p>
    <w:p w14:paraId="1C6E4E8F" w14:textId="2B1397B0" w:rsidR="0029403A" w:rsidRDefault="0031145B" w:rsidP="0029403A">
      <w:hyperlink r:id="rId21" w:history="1">
        <w:r w:rsidR="0029403A" w:rsidRPr="002D0CA4">
          <w:rPr>
            <w:rStyle w:val="a3"/>
          </w:rPr>
          <w:t>https://bosfera.ru/press-release/minfin-gotovit-zakonoproekt-o-perevode-nakopitelnyh-pensiy-v-pds</w:t>
        </w:r>
      </w:hyperlink>
      <w:r w:rsidR="0029403A" w:rsidRPr="002D0CA4">
        <w:t xml:space="preserve"> </w:t>
      </w:r>
    </w:p>
    <w:p w14:paraId="5B9BC849" w14:textId="4AEEA4A4" w:rsidR="00C108B5" w:rsidRPr="00C108B5" w:rsidRDefault="00C108B5" w:rsidP="00C108B5">
      <w:pPr>
        <w:pStyle w:val="2"/>
      </w:pPr>
      <w:bookmarkStart w:id="69" w:name="_Toc244848287"/>
      <w:r>
        <w:t>Ка</w:t>
      </w:r>
      <w:r w:rsidR="0065047D">
        <w:t>п</w:t>
      </w:r>
      <w:r>
        <w:t>итал страны</w:t>
      </w:r>
      <w:r w:rsidRPr="00C108B5">
        <w:t>, 05.11.2026, «Накопительные пенсии нужно вернуть людям. Заморозка длится уже 12 лет!»: в Госдуме обратились к Минфину</w:t>
      </w:r>
      <w:bookmarkEnd w:id="69"/>
    </w:p>
    <w:p w14:paraId="102B78BD" w14:textId="77777777" w:rsidR="00C108B5" w:rsidRPr="00B027BF" w:rsidRDefault="00C108B5" w:rsidP="00C108B5">
      <w:pPr>
        <w:pStyle w:val="3"/>
      </w:pPr>
      <w:bookmarkStart w:id="70" w:name="_Toc244848288"/>
      <w:r w:rsidRPr="00B027BF">
        <w:t>Лидер партии «Справедливая Россия — За правду» Сергей Миронов выступил с резкой критикой предложения Министерства финансов автоматически переводить пенсионные накопления граждан в программу долгосрочных сбережений (ПДС). Политик настаивает на немедленном возврате накопительных пенсий, замороженных с 2014 года, подчеркивая, что за прошедшие годы инфляция «съела» всю возможную доходность, оставив вкладчиков в проигрыше.</w:t>
      </w:r>
      <w:bookmarkEnd w:id="70"/>
    </w:p>
    <w:p w14:paraId="6EC39FB5" w14:textId="77777777" w:rsidR="00C108B5" w:rsidRPr="00B027BF" w:rsidRDefault="00C108B5" w:rsidP="00C108B5">
      <w:r w:rsidRPr="00B027BF">
        <w:t>«Накопительные пенсии нужно вернуть людям! Минфин предложил автоматом переводить пенсионные накопления граждан в программу долгосрочных сбережений (ПДС). Речь идет в том числе о накопительных пенсиях, которые заморожены с 2014 года, тогда это подавалось как временная мера. А в итоге заморозка длится уже 12 лет», — заявил Миронов.</w:t>
      </w:r>
    </w:p>
    <w:p w14:paraId="61D2D3AB" w14:textId="77777777" w:rsidR="00C108B5" w:rsidRPr="00B027BF" w:rsidRDefault="00C108B5" w:rsidP="00C108B5">
      <w:r w:rsidRPr="00B027BF">
        <w:t>По его словам, партия «Справедливая Россия — За правду» неоднократно поднимала вопрос о необходимости возврата россиянам накопительных пенсий. Миронов подчеркивает, что значительная часть этих средств, принадлежащих так называемым «молчунам» — гражданам, которые не совершали активных действий по управлению своими накоплениями, — находится под управлением корпорации ВЭБ.РФ. Парадоксально, но за годы «заморозки» эти средства продемонстрировали впечатляющую инвестиционную доходность, якобы увеличившись в 2,7 раза, что составляет 177%.</w:t>
      </w:r>
    </w:p>
    <w:p w14:paraId="700F3D21" w14:textId="77777777" w:rsidR="00C108B5" w:rsidRPr="00B027BF" w:rsidRDefault="00C108B5" w:rsidP="00C108B5">
      <w:r w:rsidRPr="00B027BF">
        <w:t>«Отмечается, что доходность от инвестирования этих средств с 2014 года достигла 177%, сбережения приумножены в 2,7 раза. Вроде бы неплохо, вот только за те же 12 лет картофель подорожал в 5 раз, рыба и молоко — в 3,6 раза, мясо, коммунальные услуги — почти втрое. Потребительская инфляция опережает и официальную, и доходность от пенсионных накоплений. И большинство участников накопительной системы только теряют от таких "инвестиций". Было бы честнее вернуть людям средства, которые им принадлежат»,</w:t>
      </w:r>
      <w:r w:rsidRPr="00C108B5">
        <w:rPr>
          <w:lang w:val="en-US"/>
        </w:rPr>
        <w:t> </w:t>
      </w:r>
      <w:r w:rsidRPr="00B027BF">
        <w:t>— подытожил Сергей Миронов.</w:t>
      </w:r>
    </w:p>
    <w:p w14:paraId="2BBAE14B" w14:textId="1807F29E" w:rsidR="00C108B5" w:rsidRPr="00E73239" w:rsidRDefault="0031145B" w:rsidP="00C108B5">
      <w:hyperlink r:id="rId22" w:history="1">
        <w:r w:rsidR="00C108B5" w:rsidRPr="00A931DF">
          <w:rPr>
            <w:rStyle w:val="a3"/>
            <w:lang w:val="en-US"/>
          </w:rPr>
          <w:t>https</w:t>
        </w:r>
        <w:r w:rsidR="00C108B5" w:rsidRPr="00B027BF">
          <w:rPr>
            <w:rStyle w:val="a3"/>
          </w:rPr>
          <w:t>://</w:t>
        </w:r>
        <w:r w:rsidR="00C108B5" w:rsidRPr="00A931DF">
          <w:rPr>
            <w:rStyle w:val="a3"/>
            <w:lang w:val="en-US"/>
          </w:rPr>
          <w:t>kapital</w:t>
        </w:r>
        <w:r w:rsidR="00C108B5" w:rsidRPr="00B027BF">
          <w:rPr>
            <w:rStyle w:val="a3"/>
          </w:rPr>
          <w:t>-</w:t>
        </w:r>
        <w:r w:rsidR="00C108B5" w:rsidRPr="00A931DF">
          <w:rPr>
            <w:rStyle w:val="a3"/>
            <w:lang w:val="en-US"/>
          </w:rPr>
          <w:t>rus</w:t>
        </w:r>
        <w:r w:rsidR="00C108B5" w:rsidRPr="00B027BF">
          <w:rPr>
            <w:rStyle w:val="a3"/>
          </w:rPr>
          <w:t>.</w:t>
        </w:r>
        <w:r w:rsidR="00C108B5" w:rsidRPr="00A931DF">
          <w:rPr>
            <w:rStyle w:val="a3"/>
            <w:lang w:val="en-US"/>
          </w:rPr>
          <w:t>ru</w:t>
        </w:r>
        <w:r w:rsidR="00C108B5" w:rsidRPr="00B027BF">
          <w:rPr>
            <w:rStyle w:val="a3"/>
          </w:rPr>
          <w:t>/</w:t>
        </w:r>
        <w:r w:rsidR="00C108B5" w:rsidRPr="00A931DF">
          <w:rPr>
            <w:rStyle w:val="a3"/>
            <w:lang w:val="en-US"/>
          </w:rPr>
          <w:t>news</w:t>
        </w:r>
        <w:r w:rsidR="00C108B5" w:rsidRPr="00B027BF">
          <w:rPr>
            <w:rStyle w:val="a3"/>
          </w:rPr>
          <w:t>/431403-</w:t>
        </w:r>
        <w:r w:rsidR="00C108B5" w:rsidRPr="00A931DF">
          <w:rPr>
            <w:rStyle w:val="a3"/>
            <w:lang w:val="en-US"/>
          </w:rPr>
          <w:t>nakopitelnye</w:t>
        </w:r>
        <w:r w:rsidR="00C108B5" w:rsidRPr="00B027BF">
          <w:rPr>
            <w:rStyle w:val="a3"/>
          </w:rPr>
          <w:t>_</w:t>
        </w:r>
        <w:r w:rsidR="00C108B5" w:rsidRPr="00A931DF">
          <w:rPr>
            <w:rStyle w:val="a3"/>
            <w:lang w:val="en-US"/>
          </w:rPr>
          <w:t>pensii</w:t>
        </w:r>
        <w:r w:rsidR="00C108B5" w:rsidRPr="00B027BF">
          <w:rPr>
            <w:rStyle w:val="a3"/>
          </w:rPr>
          <w:t>_</w:t>
        </w:r>
        <w:r w:rsidR="00C108B5" w:rsidRPr="00A931DF">
          <w:rPr>
            <w:rStyle w:val="a3"/>
            <w:lang w:val="en-US"/>
          </w:rPr>
          <w:t>nujno</w:t>
        </w:r>
        <w:r w:rsidR="00C108B5" w:rsidRPr="00B027BF">
          <w:rPr>
            <w:rStyle w:val="a3"/>
          </w:rPr>
          <w:t>_</w:t>
        </w:r>
        <w:r w:rsidR="00C108B5" w:rsidRPr="00A931DF">
          <w:rPr>
            <w:rStyle w:val="a3"/>
            <w:lang w:val="en-US"/>
          </w:rPr>
          <w:t>vernut</w:t>
        </w:r>
        <w:r w:rsidR="00C108B5" w:rsidRPr="00B027BF">
          <w:rPr>
            <w:rStyle w:val="a3"/>
          </w:rPr>
          <w:t>_</w:t>
        </w:r>
        <w:r w:rsidR="00C108B5" w:rsidRPr="00A931DF">
          <w:rPr>
            <w:rStyle w:val="a3"/>
            <w:lang w:val="en-US"/>
          </w:rPr>
          <w:t>ludyam</w:t>
        </w:r>
        <w:r w:rsidR="00C108B5" w:rsidRPr="00B027BF">
          <w:rPr>
            <w:rStyle w:val="a3"/>
          </w:rPr>
          <w:t>_</w:t>
        </w:r>
        <w:r w:rsidR="00C108B5" w:rsidRPr="00A931DF">
          <w:rPr>
            <w:rStyle w:val="a3"/>
            <w:lang w:val="en-US"/>
          </w:rPr>
          <w:t>zamorozka</w:t>
        </w:r>
        <w:r w:rsidR="00C108B5" w:rsidRPr="00B027BF">
          <w:rPr>
            <w:rStyle w:val="a3"/>
          </w:rPr>
          <w:t>_</w:t>
        </w:r>
        <w:r w:rsidR="00C108B5" w:rsidRPr="00A931DF">
          <w:rPr>
            <w:rStyle w:val="a3"/>
            <w:lang w:val="en-US"/>
          </w:rPr>
          <w:t>dlitsya</w:t>
        </w:r>
        <w:r w:rsidR="00C108B5" w:rsidRPr="00B027BF">
          <w:rPr>
            <w:rStyle w:val="a3"/>
          </w:rPr>
          <w:t>_</w:t>
        </w:r>
        <w:r w:rsidR="00C108B5" w:rsidRPr="00A931DF">
          <w:rPr>
            <w:rStyle w:val="a3"/>
            <w:lang w:val="en-US"/>
          </w:rPr>
          <w:t>uje</w:t>
        </w:r>
        <w:r w:rsidR="00C108B5" w:rsidRPr="00B027BF">
          <w:rPr>
            <w:rStyle w:val="a3"/>
          </w:rPr>
          <w:t>_12_</w:t>
        </w:r>
        <w:r w:rsidR="00C108B5" w:rsidRPr="00A931DF">
          <w:rPr>
            <w:rStyle w:val="a3"/>
            <w:lang w:val="en-US"/>
          </w:rPr>
          <w:t>let</w:t>
        </w:r>
        <w:r w:rsidR="00C108B5" w:rsidRPr="00B027BF">
          <w:rPr>
            <w:rStyle w:val="a3"/>
          </w:rPr>
          <w:t>/</w:t>
        </w:r>
      </w:hyperlink>
      <w:r w:rsidR="00C108B5" w:rsidRPr="00B027BF">
        <w:t xml:space="preserve"> </w:t>
      </w:r>
    </w:p>
    <w:p w14:paraId="47B20B49" w14:textId="7F769EDB" w:rsidR="007D0045" w:rsidRPr="00E73239" w:rsidRDefault="007D0045" w:rsidP="007D0045">
      <w:r w:rsidRPr="00E73239">
        <w:t xml:space="preserve"> </w:t>
      </w:r>
    </w:p>
    <w:p w14:paraId="2B00FE0B" w14:textId="48691B60" w:rsidR="002D2D1F" w:rsidRPr="002D2D1F" w:rsidRDefault="002D2D1F" w:rsidP="002D2D1F">
      <w:pPr>
        <w:pStyle w:val="2"/>
      </w:pPr>
      <w:bookmarkStart w:id="71" w:name="_Toc244848289"/>
      <w:r w:rsidRPr="002D2D1F">
        <w:rPr>
          <w:lang w:val="en-US"/>
        </w:rPr>
        <w:lastRenderedPageBreak/>
        <w:t>Frank</w:t>
      </w:r>
      <w:r w:rsidRPr="002D2D1F">
        <w:t xml:space="preserve"> </w:t>
      </w:r>
      <w:r w:rsidRPr="002D2D1F">
        <w:rPr>
          <w:lang w:val="en-US"/>
        </w:rPr>
        <w:t>Media</w:t>
      </w:r>
      <w:r w:rsidRPr="002D2D1F">
        <w:t xml:space="preserve">, 02.11.2026, </w:t>
      </w:r>
      <w:r>
        <w:t>Что такое программа долгосрочных сбережений</w:t>
      </w:r>
      <w:bookmarkEnd w:id="71"/>
    </w:p>
    <w:p w14:paraId="19F56AC8" w14:textId="33F5CDCE" w:rsidR="002D2D1F" w:rsidRDefault="002D2D1F" w:rsidP="002D2D1F">
      <w:pPr>
        <w:pStyle w:val="3"/>
      </w:pPr>
      <w:bookmarkStart w:id="72" w:name="_Toc244848290"/>
      <w:r>
        <w:t>С 2024 года в России стартовала программа долгосрочных сбережений (ПДС) - с 1 января граждане могут вступить в эту программу и заключить договор долгосрочных сбережений (ДДС) с любым негосударственным пенсионным фондом (НПФ).</w:t>
      </w:r>
      <w:r w:rsidRPr="002D2D1F">
        <w:t xml:space="preserve"> </w:t>
      </w:r>
      <w:r>
        <w:t>Министерство финансов анонсировало, что автоматический перевод накопительной части пенсии в ПДС планируется запустить с 1 апреля 2027 года. Он затронет 6,6 трлн рублей накоплений 70,9 млн граждан, включая «молчунов» и клиентов НПФ. Для управления средствами первых создадут уполномоченный фонд с участием государства, ВЭБ. рф и НПФ «ВТБ пенсионный фонд».</w:t>
      </w:r>
      <w:r w:rsidRPr="002D2D1F">
        <w:t xml:space="preserve"> </w:t>
      </w:r>
      <w:r>
        <w:t>В чем суть этой программы? Какие у нее преимущества и ограничения? Кому она подходит и реально ли с помощью нее обеспечить «безбедную старость»?</w:t>
      </w:r>
      <w:bookmarkEnd w:id="72"/>
    </w:p>
    <w:p w14:paraId="770E4941" w14:textId="77777777" w:rsidR="002D2D1F" w:rsidRDefault="002D2D1F" w:rsidP="002D2D1F">
      <w:r>
        <w:t>Что такое ПДС</w:t>
      </w:r>
    </w:p>
    <w:p w14:paraId="7A1D3134" w14:textId="77777777" w:rsidR="002D2D1F" w:rsidRDefault="002D2D1F" w:rsidP="002D2D1F">
      <w:r>
        <w:t>Программа долгосрочных сбережений - это новый инструмент, разработанный Министерством финансов и Банком России для стимулирования долгосрочного накопления граждан. Как ранее объяснял глава Минфина Антон Силуанов, ПДС направлена как на «получение гражданами дополнительного дохода в будущем», так и на «стимулирование источников внутреннего финансирования экономики». То есть программа, по мысли ее инициаторов, выгодна и государству, и гражданам.</w:t>
      </w:r>
    </w:p>
    <w:p w14:paraId="4CF59BFD" w14:textId="77777777" w:rsidR="002D2D1F" w:rsidRDefault="002D2D1F" w:rsidP="002D2D1F">
      <w:r>
        <w:t>В Минфине утверждают, что переход позволит гражданам более гибко распоряжаться накоплениями, получать выплаты в особых жизненных ситуациях, наследовать средства и претендовать на софинансирование до 36 тысяч рублей в год. Для переведенных средств планируется установить пятилетнюю гарантию безубыточности вложений. Государство обеспечит сохранность накоплений в полном объеме и личных взносов с инвестиционным доходом - в пределах 2,8 млн рублей.</w:t>
      </w:r>
    </w:p>
    <w:p w14:paraId="056E1BBF" w14:textId="77777777" w:rsidR="002D2D1F" w:rsidRDefault="002D2D1F" w:rsidP="002D2D1F">
      <w:r>
        <w:t>Figure 3 Станислав Красильников, агентство «РИА Новости»</w:t>
      </w:r>
    </w:p>
    <w:p w14:paraId="6C2B11E6" w14:textId="77777777" w:rsidR="002D2D1F" w:rsidRDefault="002D2D1F" w:rsidP="002D2D1F">
      <w:r>
        <w:t>ПДС можно использовать для разных целей, однако, по замыслу финансовых властей, эта программа подходит прежде всего для долгосрочных пенсионных накоплений, которые позволят «обеспечить более высокий уровень жизни при выходе на пенсию».</w:t>
      </w:r>
    </w:p>
    <w:p w14:paraId="4B5AA881" w14:textId="77777777" w:rsidR="002D2D1F" w:rsidRDefault="002D2D1F" w:rsidP="002D2D1F">
      <w:r>
        <w:t>Вступить в программу может физическое лицо старше 18 лет, при этом участие является добровольным - при желании вы можете выбрать другой инструмент долгосрочных накоплений (например, ИИС).</w:t>
      </w:r>
    </w:p>
    <w:p w14:paraId="6FFF31C1" w14:textId="77777777" w:rsidR="002D2D1F" w:rsidRDefault="002D2D1F" w:rsidP="002D2D1F">
      <w:r>
        <w:t>Как устроена ПДС</w:t>
      </w:r>
    </w:p>
    <w:p w14:paraId="2C24B199" w14:textId="77777777" w:rsidR="002D2D1F" w:rsidRDefault="002D2D1F" w:rsidP="002D2D1F">
      <w:r>
        <w:t>Чтобы вступить программу, нужно заключить ДДС с НПФ - он будет организовывать инвестирование ваших денег, чтобы приумножить сбережения или хотя бы сгладить эффект от инфляции.</w:t>
      </w:r>
    </w:p>
    <w:p w14:paraId="16BE176C" w14:textId="77777777" w:rsidR="002D2D1F" w:rsidRDefault="002D2D1F" w:rsidP="002D2D1F">
      <w:r>
        <w:t>НПФ может инвестировать в разные активы: государственные ценные бумаги — облигации федерального займа (ОФЗ), которые эмитирует Минфин; акции и корпоративные бонды, паи инвестиционных фондов и другие инструменты. Сейчас НПФ предпочитают инвестировать в корпоративные и государственные бонды. Однако каждый НПФ придерживается своей инвестиционной стратегии - с набором активов, в который инвестирует конкретный фонд, можно ознакомиться на сайте НПФ.</w:t>
      </w:r>
    </w:p>
    <w:p w14:paraId="15953FBC" w14:textId="77777777" w:rsidR="002D2D1F" w:rsidRDefault="002D2D1F" w:rsidP="002D2D1F">
      <w:r>
        <w:lastRenderedPageBreak/>
        <w:t>Figure 4 Фото: Екатерина Невская</w:t>
      </w:r>
    </w:p>
    <w:p w14:paraId="19BADD4D" w14:textId="77777777" w:rsidR="002D2D1F" w:rsidRDefault="002D2D1F" w:rsidP="002D2D1F">
      <w:r>
        <w:t>После заключения договора вы сможете начать отчислять добровольные взносы на свой специальный счет в НПФ. В ПДС также можно перевести свои пенсионные накопления по договору обязательного пенсионного страхования (ОПС). Если они хранятся в том же НПФ, с которым вы заключили договор долгосрочных сбережений, то вы должны подать заявление на соответствующий перевод (это можно сделать до 1 декабря каждого года) через портал «Госуслуги», сайт или отделение НПФ. В таком случае накопления поступят на ваш счет в ПДС в следующем году (например, если вы оформили заявку на перевод до 1 декабря 2024 года, то средства попадут в программу в 2025 году).</w:t>
      </w:r>
    </w:p>
    <w:p w14:paraId="30C889D2" w14:textId="77777777" w:rsidR="002D2D1F" w:rsidRDefault="002D2D1F" w:rsidP="002D2D1F">
      <w:r>
        <w:t>Если же ваши пенсионные накопления хранятся в другом НПФ или Социальном фонде России (СФР, бывший Пенсионный фонд России), то сначала их нужно перевести в фонд, с которым у вас заключен договор долгосрочных сбережений. Такое заявление можно подать через портал «Госуслуги», сайт или отделение СФР. После этого средства можно перевести в ПДС стандартным способом - в рамках одного НПФ.</w:t>
      </w:r>
    </w:p>
    <w:p w14:paraId="185C15A2" w14:textId="77777777" w:rsidR="002D2D1F" w:rsidRDefault="002D2D1F" w:rsidP="002D2D1F">
      <w:r>
        <w:t>Однако стоит учитывать несколько моментов. Во-первых, при переводе пенсионных накоплений из одного фонда в другой можно потерять инвестдоход, который заработал предыдущий НПФ. Во-вторых, переведенные в ПДС накопления нельзя вернуть в систему ОПС. В-третьих, на эти средства не будут распространяться предусмотренные программой льготы - софинансирование и налоговый вычет. Эти выплаты будут действовать только в отношении личных новых взносов участников ПДС.</w:t>
      </w:r>
    </w:p>
    <w:p w14:paraId="1FB6A140" w14:textId="77777777" w:rsidR="002D2D1F" w:rsidRDefault="002D2D1F" w:rsidP="002D2D1F">
      <w:r>
        <w:t>Как приумножить сбережения с помощью ПДС</w:t>
      </w:r>
    </w:p>
    <w:p w14:paraId="3C54CCF9" w14:textId="77777777" w:rsidR="002D2D1F" w:rsidRDefault="002D2D1F" w:rsidP="002D2D1F">
      <w:r>
        <w:t>Самый очевидный способ - это получение инвестиционного дохода от инвестиционной деятельности вашего НПФ. Однако ПДС предполагает еще несколько опций, позволяющих приумножить свои сбережения.</w:t>
      </w:r>
    </w:p>
    <w:p w14:paraId="1C483331" w14:textId="77777777" w:rsidR="002D2D1F" w:rsidRDefault="002D2D1F" w:rsidP="002D2D1F">
      <w:r>
        <w:t>Софинансирование от государства</w:t>
      </w:r>
    </w:p>
    <w:p w14:paraId="18E0A443" w14:textId="77777777" w:rsidR="002D2D1F" w:rsidRDefault="002D2D1F" w:rsidP="002D2D1F">
      <w:r>
        <w:t>В рамках ПДС вы также можете получить доплату от государства в виде софинансирования своих взносов. Для этого нужно ежегодно пополнять свой счет в НПФ минимум на 2 тысячи рублей.</w:t>
      </w:r>
    </w:p>
    <w:p w14:paraId="7D0A606C" w14:textId="77777777" w:rsidR="002D2D1F" w:rsidRDefault="002D2D1F" w:rsidP="002D2D1F">
      <w:r>
        <w:t>Максимальный размер таких выплат составит 36 тысяч рублей в год, однако коэффициент софинансирования и итоговая сумма будет зависеть от вашей зарплаты и объема взносов.</w:t>
      </w:r>
    </w:p>
    <w:p w14:paraId="12221762" w14:textId="77777777" w:rsidR="002D2D1F" w:rsidRDefault="002D2D1F" w:rsidP="002D2D1F">
      <w:r>
        <w:t>Так, наибольшую «добавку» от государства получат люди со среднемесячным доходом до 80 тысяч рублей. В таком случае коэффициент софинансирования составит 1:1 - государство будет добавлять рубль на каждый рубль, который вы внесете на счет в ПДС. То есть для получения максимальных 36 тысяч рублей вам нужно пополнить свой счет на такую же сумму.</w:t>
      </w:r>
    </w:p>
    <w:p w14:paraId="40E7BFBA" w14:textId="77777777" w:rsidR="002D2D1F" w:rsidRDefault="002D2D1F" w:rsidP="002D2D1F">
      <w:r>
        <w:t>Если ваша зарплата составляет от 80 до 150 тысяч рублей в месяц, то коэффициент софинансирования от государства составит 1:2 - в таком случае для получения максимальной выгоды счет нужно пополнить на 72 тысячи рублей в год. А для тех, кто зарабатывает более 150 тысяч рублей в месяц, соотношение будет 1:4 (чтобы получить 36 тысяч рублей, вам нужно будет внести на счет в ПДС 144 тысячи рублей).</w:t>
      </w:r>
    </w:p>
    <w:p w14:paraId="15B31418" w14:textId="77777777" w:rsidR="002D2D1F" w:rsidRDefault="002D2D1F" w:rsidP="002D2D1F">
      <w:r>
        <w:t xml:space="preserve">Стоит учитывать, что государство будет поддерживать участников ПДС в течение трех лет с момента первого взноса, то есть максимальный размер доплаты составит 108 тысяч </w:t>
      </w:r>
      <w:r>
        <w:lastRenderedPageBreak/>
        <w:t>рублей (по 36 тысяч рублей в год). Тем не менее Минфин оставил возможность продления программы софинансирования: в законе говорится, что после трех лет этот срок может быть увеличен по решению правительства.</w:t>
      </w:r>
    </w:p>
    <w:p w14:paraId="1216A82D" w14:textId="77777777" w:rsidR="002D2D1F" w:rsidRDefault="002D2D1F" w:rsidP="002D2D1F">
      <w:r>
        <w:t>Налоговый вычет</w:t>
      </w:r>
    </w:p>
    <w:p w14:paraId="0A3E7675" w14:textId="77777777" w:rsidR="002D2D1F" w:rsidRDefault="002D2D1F" w:rsidP="002D2D1F">
      <w:r>
        <w:t>Еще одно преимущество ПДС - возможность получить налоговый вычет. Эта льгота распространяется на участников программы, которые уплачивают налог на доходы физических лиц (НДФЛ). При этом сумма, от которой будет рассчитан размер вычета, не должна превышать 400 тысяч рублей. Если вы платите НДФЛ по стандартной ставке 13%, то максимальная сумма вычета составит 52 тысячи рублей. Если вы платите НДФЛ по повышенной ставке в 15%, то сумма вычета увеличится до 60 тысяч рублей.</w:t>
      </w:r>
    </w:p>
    <w:p w14:paraId="19530B26" w14:textId="77777777" w:rsidR="002D2D1F" w:rsidRDefault="002D2D1F" w:rsidP="002D2D1F">
      <w:r>
        <w:t>Figure 5 Фото: Unsplash</w:t>
      </w:r>
    </w:p>
    <w:p w14:paraId="21DF5D77" w14:textId="77777777" w:rsidR="002D2D1F" w:rsidRDefault="002D2D1F" w:rsidP="002D2D1F">
      <w:r>
        <w:t>Однако стоит учитывать несколько моментов. Во-первых, размер вычета не может быть больше уплаченного вами НДФЛ. Например, если налог с вашего дохода составил 50 тысяч рублей, это и будет максимум, который вы сможете вернуть в качестве вычета. Во-вторых, лимит в 52 тысячи рублей является общим для всех инструментов долгосрочных инвестиций, предусматривающих налоговый вычет (например, индивидуальный инвестиционный счет - ИИС). То есть если вы внесли на ИИС 400 тысяч рублей и оформили максимальный вычет (52 тысячи рублей), то получить такую же льготу со взносов в ПДС уже не выйдет - лимит на вычет будет исчерпан.</w:t>
      </w:r>
    </w:p>
    <w:p w14:paraId="11115B9A" w14:textId="77777777" w:rsidR="002D2D1F" w:rsidRDefault="002D2D1F" w:rsidP="002D2D1F">
      <w:r>
        <w:t>Будут ли застрахованы мои накопления?</w:t>
      </w:r>
    </w:p>
    <w:p w14:paraId="61F3CD5A" w14:textId="77777777" w:rsidR="002D2D1F" w:rsidRDefault="002D2D1F" w:rsidP="002D2D1F">
      <w:r>
        <w:t>Сбережения по ПДС (как взносы, так и доход по ним) застрахованы на сумму до 2,8 млн рублей. Таким образом государство защищает участников ПДС от возможного банкротства НПФ, которые являются операторами программы. Так, если выбранный вами фонд «прогорит», Агентство по страхованию вкладов (АСВ) переведет вам компенсацию в пределах 2,8 млн рублей на ваш счет в банке или другом НПФ.</w:t>
      </w:r>
    </w:p>
    <w:p w14:paraId="6119EE8E" w14:textId="77777777" w:rsidR="002D2D1F" w:rsidRDefault="002D2D1F" w:rsidP="002D2D1F">
      <w:r>
        <w:t>Однако этот лимит распространяется только на добровольные взносы и доход по ним - в реальности размер гарантий может быть больше 2,8 млн рублей. Так, вдобавок к этому АСВ полностью вернет вам переведенные в ПДС пенсионные накопления, а также средства, полученные в рамках софинансирования от государства, и доход по ним.</w:t>
      </w:r>
    </w:p>
    <w:p w14:paraId="3AE196E7" w14:textId="77777777" w:rsidR="002D2D1F" w:rsidRDefault="002D2D1F" w:rsidP="002D2D1F">
      <w:r>
        <w:t>Кроме того, ваши сбережения застрахованы не только государством, но и самим фондом. Так, если НПФ неудачно инвестирует ваши средства и получит убыток на определенном временном промежутке (до пяти лет), ему придется возместить эти потери за свой счет.</w:t>
      </w:r>
    </w:p>
    <w:p w14:paraId="7B66E32C" w14:textId="77777777" w:rsidR="002D2D1F" w:rsidRDefault="002D2D1F" w:rsidP="002D2D1F">
      <w:r>
        <w:t>Когда и как получить выплаты</w:t>
      </w:r>
    </w:p>
    <w:p w14:paraId="35260539" w14:textId="77777777" w:rsidR="002D2D1F" w:rsidRDefault="002D2D1F" w:rsidP="002D2D1F">
      <w:r>
        <w:t>Договор долгосрочных сбережений заключается минимум на 15 лет - в течение этого периода вы делаете добровольные взносы, чтобы по истечении срока начать получать ежемесячные выплаты от НПФ. Это может произойти и раньше - при достижении определенного возраста — 55 лет для женщин и 60 лет для мужчин. Так, если вы вступили в программу в 50 лет, то НПФ начнет перечислять вам накопленные средства до истечения 15-летнего срока.</w:t>
      </w:r>
    </w:p>
    <w:p w14:paraId="0EA32750" w14:textId="77777777" w:rsidR="002D2D1F" w:rsidRDefault="002D2D1F" w:rsidP="002D2D1F">
      <w:r>
        <w:t>Figure 6 Фото: Екатерина Невская</w:t>
      </w:r>
    </w:p>
    <w:p w14:paraId="2427E61B" w14:textId="77777777" w:rsidR="002D2D1F" w:rsidRDefault="002D2D1F" w:rsidP="002D2D1F">
      <w:r>
        <w:t xml:space="preserve">Согласно базовым параметрам, вы можете выбрать определенный срок получения выплат - планируется, что он должен быть не менее 10 лет. В таком случае НПФ будет </w:t>
      </w:r>
      <w:r>
        <w:lastRenderedPageBreak/>
        <w:t>перечислять вам деньги только в течение этого срока. Второй вариант - оформить пожизненные выплаты. Тогда для расчета ежемесячной суммы фонд будет использовать данные об ожидаемой продолжительности жизни. Впрочем, можно заключить и ДДС с другими параметрами, например, с возможной единовременный выплатой, после истечения 15-летнего срока договора или же наступления соответствующего возраста.</w:t>
      </w:r>
    </w:p>
    <w:p w14:paraId="29B35C92" w14:textId="77777777" w:rsidR="002D2D1F" w:rsidRDefault="002D2D1F" w:rsidP="002D2D1F">
      <w:r>
        <w:t>Чтобы рассчитать примерный размер выплат, можно воспользоваться калькулятором от Министерства финансов.</w:t>
      </w:r>
    </w:p>
    <w:p w14:paraId="60F320CF" w14:textId="77777777" w:rsidR="002D2D1F" w:rsidRDefault="002D2D1F" w:rsidP="002D2D1F">
      <w:r>
        <w:t>Можно ли забрать сбережения раньше?</w:t>
      </w:r>
    </w:p>
    <w:p w14:paraId="6A3E81E2" w14:textId="77777777" w:rsidR="002D2D1F" w:rsidRDefault="002D2D1F" w:rsidP="002D2D1F">
      <w:r>
        <w:t>Чтобы воспользоваться своими накоплениями, не обязательно ждать истечения 15-летнего срока - можно снять их раньше. Однако в этом случае НПФ выплатит вам так называемую выкупную сумму - в нее не входят деньги, полученные от государственного софинансирования, и переведенные в программу пенсионные накопления. При досрочном закрытии счета вы также рискуете потерять инвестдоход и получить меньше денег, чем внесли в программу, правила определения выкупной суммы устанавливаются НПФ в ДДС и правилах фонда.</w:t>
      </w:r>
    </w:p>
    <w:p w14:paraId="7B09AF63" w14:textId="77777777" w:rsidR="002D2D1F" w:rsidRDefault="002D2D1F" w:rsidP="002D2D1F">
      <w:r>
        <w:t>Но есть несколько случаев, в которых сбережения можно использовать досрочно в полном объеме. НПФ выплатит вам всю сумму, в том числе инвестдоход, доплаты от государства и переведенные в ПДС пенсионные накопления, если участнику программы потребуется дорогостоящее лечение (перечень болезней утверждается правительством) или он потеряет кормильца, то есть родственника, который его содержал. Важно учитывать, что эти условия относятся только к тому, на чье имя заключен договор ПДС, то есть забрать деньги на лечение другого человека не получится.</w:t>
      </w:r>
    </w:p>
    <w:p w14:paraId="3D9A6592" w14:textId="77777777" w:rsidR="002D2D1F" w:rsidRDefault="002D2D1F" w:rsidP="002D2D1F">
      <w:r>
        <w:t>Если вы выполнили указанные в договоре условия (начали получать выплаты по истечении 15-летнего срока или при достижении 55 лет для женщин, 60 лет для мужчин), то выплаты не будут облагаться подоходным налогом. Эта же льгота действует при досрочном выводе денег в трудной ситуации (лечение или потеря кормильца). Если же вы захотите снять сбережения раньше времени без уважительной причины, то вам придется вернуть налоговые вычеты. А если выкупная сумма превысит размер ваших взносов, то придется заплатить НДФЛ на эту разницу.</w:t>
      </w:r>
    </w:p>
    <w:p w14:paraId="67376E93" w14:textId="77777777" w:rsidR="002D2D1F" w:rsidRDefault="002D2D1F" w:rsidP="002D2D1F">
      <w:r>
        <w:t>Что будет со сбережениями в случае смерти участника ПДС?</w:t>
      </w:r>
    </w:p>
    <w:p w14:paraId="5499E3C1" w14:textId="77777777" w:rsidR="002D2D1F" w:rsidRDefault="002D2D1F" w:rsidP="002D2D1F">
      <w:r>
        <w:t>Если человек еще не начал получать выплаты от НПФ, а только делал взносы, то все деньги с его счета перейдут правопреемнику (то есть, по сути, наследнику), указанному в договоре. Если такого нет, то сбережения перейдут членам семьи.</w:t>
      </w:r>
    </w:p>
    <w:p w14:paraId="2EC34199" w14:textId="77777777" w:rsidR="002D2D1F" w:rsidRDefault="002D2D1F" w:rsidP="002D2D1F">
      <w:r>
        <w:t>Если фонд уже начал делать отчисления в пользу клиента, то правопреемники смогут претендовать на оставшиеся сбережения, только если человек выбрал определенный срок для получения выплат - например, 10 лет. Если же участник ПДС оформил пожизненные выплаты, то получить его накопления не выйдет - в этом случае не действует правопреемство.</w:t>
      </w:r>
    </w:p>
    <w:p w14:paraId="13B8664C" w14:textId="77777777" w:rsidR="002D2D1F" w:rsidRDefault="002D2D1F" w:rsidP="002D2D1F">
      <w:r>
        <w:t>Стоит ли вступать в ПДС</w:t>
      </w:r>
    </w:p>
    <w:p w14:paraId="243931AD" w14:textId="77777777" w:rsidR="002D2D1F" w:rsidRDefault="002D2D1F" w:rsidP="002D2D1F">
      <w:r>
        <w:t xml:space="preserve">С одной стороны, программа долгосрочных сбережений - это неплохой инструмент для тех, кто хочет получить дополнительный доход, играя вдолгую, а также накопить на прибавку к пенсии. Больше всего он подходит людям с небольшим доходом (до 80 тысяч </w:t>
      </w:r>
      <w:r>
        <w:lastRenderedPageBreak/>
        <w:t>рублей), поскольку в таком случае можно получить наибольшую выгоду от софинансирования (36 тысяч рублей в год),</w:t>
      </w:r>
    </w:p>
    <w:p w14:paraId="413378F0" w14:textId="77777777" w:rsidR="002D2D1F" w:rsidRDefault="002D2D1F" w:rsidP="002D2D1F">
      <w:r>
        <w:t>Кроме того, государство позиционирует ПДС как довольно надежный инструмент: во-первых, из-за консервативной инвестиционной стратегии НПФ, которые вкладывают деньги клиентов в надежные активы из-за регуляторных ограничений, во-вторых, благодаря страхованию накоплений. Так, в ПДС ваши сбережения застрахованы на сумму до 2,8 млн рублей (а в некоторых случаях - даже больше), в то время как потолок компенсаций для других продуктов (например, банковских вкладов), в два раза меньше - 1,4 млн рублей.</w:t>
      </w:r>
    </w:p>
    <w:p w14:paraId="6EB366C7" w14:textId="77777777" w:rsidR="002D2D1F" w:rsidRDefault="002D2D1F" w:rsidP="002D2D1F">
      <w:r>
        <w:t>С другой стороны, чтобы получить максимальные доплаты от государства и ощутимо приумножить свои сбережения, нужно иметь стабильный доход, уметь делать регулярные взносы. И самое главное - не выводить средства раньше времени, то есть «играть в долгую». Если вам подходят эти условия, то ПДС, действительно. может стать хорошим вариантом для получения дополнительного дохода, в том числе и при выходе на пенсию.</w:t>
      </w:r>
    </w:p>
    <w:p w14:paraId="35988137" w14:textId="77777777" w:rsidR="002D2D1F" w:rsidRDefault="002D2D1F" w:rsidP="002D2D1F">
      <w:r>
        <w:t>Лада Алимова</w:t>
      </w:r>
    </w:p>
    <w:p w14:paraId="4A564787" w14:textId="2B46F209" w:rsidR="002D2D1F" w:rsidRPr="002D2D1F" w:rsidRDefault="0031145B" w:rsidP="002D2D1F">
      <w:hyperlink r:id="rId23" w:history="1">
        <w:r w:rsidR="002D2D1F" w:rsidRPr="00B85212">
          <w:rPr>
            <w:rStyle w:val="a3"/>
          </w:rPr>
          <w:t>https://frankmedia.ru/152205</w:t>
        </w:r>
      </w:hyperlink>
      <w:r w:rsidR="002D2D1F" w:rsidRPr="002D2D1F">
        <w:t xml:space="preserve"> </w:t>
      </w:r>
    </w:p>
    <w:p w14:paraId="6691DC28" w14:textId="747840EF" w:rsidR="00E00662" w:rsidRPr="002D0CA4" w:rsidRDefault="00E00662" w:rsidP="00E00662">
      <w:pPr>
        <w:pStyle w:val="2"/>
      </w:pPr>
      <w:bookmarkStart w:id="73" w:name="_Toc244848291"/>
      <w:r w:rsidRPr="002D0CA4">
        <w:t>Сиб.фм (Новосибирск), 05.11.2026, Пенсии под управлением государства: Минфин готовит автоматический перевод накоплений россиян в программу долгосрочных сбережений</w:t>
      </w:r>
      <w:bookmarkEnd w:id="73"/>
    </w:p>
    <w:p w14:paraId="04B7DC5A" w14:textId="77777777" w:rsidR="00E00662" w:rsidRPr="002D0CA4" w:rsidRDefault="00E00662" w:rsidP="004A7415">
      <w:pPr>
        <w:pStyle w:val="3"/>
      </w:pPr>
      <w:bookmarkStart w:id="74" w:name="_Toc244848292"/>
      <w:r w:rsidRPr="002D0CA4">
        <w:t>Министерство финансов России инициировало масштабную реформу пенсионной системы, которая может затронуть десятки миллионов граждан. Подготовлен законопроект, предусматривающий автоматический перевод пенсионных накоплений россиян в Программу долгосрочных сбережений (ПДС). Если документ будет принят, процесс трансформации начнется с 1 апреля 2027 года.</w:t>
      </w:r>
      <w:bookmarkEnd w:id="74"/>
    </w:p>
    <w:p w14:paraId="1C8D18CD" w14:textId="77777777" w:rsidR="00E00662" w:rsidRPr="002D0CA4" w:rsidRDefault="00E00662" w:rsidP="00E00662">
      <w:r w:rsidRPr="002D0CA4">
        <w:t>Масштаб изменений: цифры и фонды</w:t>
      </w:r>
    </w:p>
    <w:p w14:paraId="6BFD3B79" w14:textId="77777777" w:rsidR="00E00662" w:rsidRPr="002D0CA4" w:rsidRDefault="00E00662" w:rsidP="00E00662">
      <w:r w:rsidRPr="002D0CA4">
        <w:t>Инициатива Минфина касается колоссального объема средств. На сегодняшний день пенсионные накопления граждан распределены следующим образом:</w:t>
      </w:r>
    </w:p>
    <w:p w14:paraId="6CDF8A57" w14:textId="51079598" w:rsidR="00E00662" w:rsidRPr="002D0CA4" w:rsidRDefault="00E00662" w:rsidP="00E00662">
      <w:r w:rsidRPr="002D0CA4">
        <w:t xml:space="preserve">В Социальном фонде России (СФР): 36,5 млн так называемых </w:t>
      </w:r>
      <w:r w:rsidR="00017737">
        <w:t>«</w:t>
      </w:r>
      <w:r w:rsidRPr="002D0CA4">
        <w:t>молчунов</w:t>
      </w:r>
      <w:r w:rsidR="00017737">
        <w:t>»</w:t>
      </w:r>
      <w:r w:rsidRPr="002D0CA4">
        <w:t xml:space="preserve"> (тех, кто не переводил деньги в частные фонды), чьи средства управляются госкорпорацией ВЭБ.РФ. Объем этих активов составляет 2,98 трлн рублей.</w:t>
      </w:r>
    </w:p>
    <w:p w14:paraId="56CB0F55" w14:textId="77777777" w:rsidR="00E00662" w:rsidRPr="002D0CA4" w:rsidRDefault="00E00662" w:rsidP="00E00662">
      <w:r w:rsidRPr="002D0CA4">
        <w:t>В негосударственных пенсионных фондах (НПФ): 34,4 млн застрахованных лиц с общим объемом накоплений около 3,6 трлн рублей.</w:t>
      </w:r>
    </w:p>
    <w:p w14:paraId="47182717" w14:textId="77777777" w:rsidR="00E00662" w:rsidRPr="002D0CA4" w:rsidRDefault="00E00662" w:rsidP="00E00662">
      <w:r w:rsidRPr="002D0CA4">
        <w:t>Таким образом, автоматический перевод может охватить средства порядка 70,9 млн граждан на общую сумму около 6,6 трлн рублей. Важно подчеркнуть: речь идет не о введении новых налогов или отчислений, а о смене статуса уже существующих накоплений.</w:t>
      </w:r>
    </w:p>
    <w:p w14:paraId="04A076D3" w14:textId="77777777" w:rsidR="00E00662" w:rsidRPr="002D0CA4" w:rsidRDefault="00E00662" w:rsidP="00E00662">
      <w:r w:rsidRPr="002D0CA4">
        <w:t>Как будет работать новая система</w:t>
      </w:r>
    </w:p>
    <w:p w14:paraId="1AFB2B7C" w14:textId="3F35E256" w:rsidR="00E00662" w:rsidRPr="002D0CA4" w:rsidRDefault="00E00662" w:rsidP="00E00662">
      <w:r w:rsidRPr="002D0CA4">
        <w:lastRenderedPageBreak/>
        <w:t xml:space="preserve">Для управления средствами </w:t>
      </w:r>
      <w:r w:rsidR="00017737">
        <w:t>«</w:t>
      </w:r>
      <w:r w:rsidRPr="002D0CA4">
        <w:t>молчунов</w:t>
      </w:r>
      <w:r w:rsidR="00017737">
        <w:t>»</w:t>
      </w:r>
      <w:r w:rsidRPr="002D0CA4">
        <w:t xml:space="preserve"> планируется создать специальный уполномоченный пенсионный фонд с обязательным государственным участием. Средства клиентов частных НПФ будут конвертированы в ПДС внутри их текущих фондов.</w:t>
      </w:r>
    </w:p>
    <w:p w14:paraId="30BFFBAE" w14:textId="77777777" w:rsidR="00E00662" w:rsidRPr="002D0CA4" w:rsidRDefault="00E00662" w:rsidP="00E00662">
      <w:r w:rsidRPr="002D0CA4">
        <w:t>Программа долгосрочных сбережений (ПДС), запущенная в 2024 году, предлагает гражданам следующие условия:</w:t>
      </w:r>
    </w:p>
    <w:p w14:paraId="50270E90" w14:textId="77777777" w:rsidR="00E00662" w:rsidRPr="002D0CA4" w:rsidRDefault="00E00662" w:rsidP="00E00662">
      <w:r w:rsidRPr="002D0CA4">
        <w:t>Софинансирование: Государство добавляет до 36 000 рублей в год на протяжении 10 лет (зависит от дохода гражданина).</w:t>
      </w:r>
    </w:p>
    <w:p w14:paraId="056687AD" w14:textId="77777777" w:rsidR="00E00662" w:rsidRPr="002D0CA4" w:rsidRDefault="00E00662" w:rsidP="00E00662">
      <w:r w:rsidRPr="002D0CA4">
        <w:t>Налоговые льготы: Возможность получить налоговый вычет.</w:t>
      </w:r>
    </w:p>
    <w:p w14:paraId="496FB7C3" w14:textId="77777777" w:rsidR="00E00662" w:rsidRPr="002D0CA4" w:rsidRDefault="00E00662" w:rsidP="00E00662">
      <w:r w:rsidRPr="002D0CA4">
        <w:t>Защита: Средства застрахованы государством на сумму до 2,8 млн рублей.</w:t>
      </w:r>
    </w:p>
    <w:p w14:paraId="5DE98B5B" w14:textId="77777777" w:rsidR="00E00662" w:rsidRPr="002D0CA4" w:rsidRDefault="00E00662" w:rsidP="00E00662">
      <w:r w:rsidRPr="002D0CA4">
        <w:t>Выплаты: Доступ к деньгам открывается через 15 лет участия в программе или при достижении возраста 55 лет (женщины) и 60 лет (мужчины).</w:t>
      </w:r>
    </w:p>
    <w:p w14:paraId="639401E4" w14:textId="77777777" w:rsidR="00E00662" w:rsidRPr="002D0CA4" w:rsidRDefault="00E00662" w:rsidP="00E00662">
      <w:r w:rsidRPr="002D0CA4">
        <w:t>Важный нюанс господдержки</w:t>
      </w:r>
    </w:p>
    <w:p w14:paraId="40196DE1" w14:textId="730F3904" w:rsidR="00E00662" w:rsidRPr="002D0CA4" w:rsidRDefault="00E00662" w:rsidP="00E00662">
      <w:r w:rsidRPr="002D0CA4">
        <w:t xml:space="preserve">Центробанк разъяснил: переведенные пенсионные накопления не будут учитываться как личные взносы гражданина. Это значит, что сам по себе автоматический перевод </w:t>
      </w:r>
      <w:r w:rsidR="00017737">
        <w:t>«</w:t>
      </w:r>
      <w:r w:rsidRPr="002D0CA4">
        <w:t>молчунов</w:t>
      </w:r>
      <w:r w:rsidR="00017737">
        <w:t>»</w:t>
      </w:r>
      <w:r w:rsidRPr="002D0CA4">
        <w:t xml:space="preserve"> в ПДС не даст им права на получение от государства тех самых 36 000 рублей в год. Чтобы получить софинансирование, человеку все равно придется вносить свои личные средства сверх переведенной пенсии.</w:t>
      </w:r>
    </w:p>
    <w:p w14:paraId="2A9939B7" w14:textId="77777777" w:rsidR="00E00662" w:rsidRPr="002D0CA4" w:rsidRDefault="00E00662" w:rsidP="00E00662">
      <w:r w:rsidRPr="002D0CA4">
        <w:t>Зачем это государству?</w:t>
      </w:r>
    </w:p>
    <w:p w14:paraId="5347E750" w14:textId="77777777" w:rsidR="00E00662" w:rsidRPr="002D0CA4" w:rsidRDefault="00E00662" w:rsidP="00E00662">
      <w:r w:rsidRPr="002D0CA4">
        <w:t>Эксперты видят в инициативе Минфина две основные цели:</w:t>
      </w:r>
    </w:p>
    <w:p w14:paraId="0881CCFF" w14:textId="77777777" w:rsidR="00E00662" w:rsidRPr="002D0CA4" w:rsidRDefault="00E00662" w:rsidP="00E00662">
      <w:r w:rsidRPr="002D0CA4">
        <w:t>Длинные деньги для экономики: Перевод 6,6 трлн рублей в систему ПДС увеличит объем средств, которые фонды смогут инвестировать в государственные облигации и инфраструктурные проекты на долгий срок.</w:t>
      </w:r>
    </w:p>
    <w:p w14:paraId="76A1F972" w14:textId="77777777" w:rsidR="00E00662" w:rsidRPr="002D0CA4" w:rsidRDefault="00E00662" w:rsidP="00E00662">
      <w:r w:rsidRPr="002D0CA4">
        <w:t>Легализация накоплений: Включение пенсионных денег в ПДС упростит для граждан возможность наследования этих средств и использования их в экстренных жизненных ситуациях, что сложнее сделать в рамках старой системы обязательного пенсионного страхования.</w:t>
      </w:r>
    </w:p>
    <w:p w14:paraId="3EEB8E10" w14:textId="77777777" w:rsidR="00E00662" w:rsidRPr="002D0CA4" w:rsidRDefault="00E00662" w:rsidP="00E00662">
      <w:r w:rsidRPr="002D0CA4">
        <w:t>Законопроект уже готовится к рассмотрению правительственной комиссией. До завершения всех чтений в Госдуме правила формирования накопительной пенсии остаются прежними.</w:t>
      </w:r>
    </w:p>
    <w:p w14:paraId="22FD3136" w14:textId="53D1AB0A" w:rsidR="00E00662" w:rsidRPr="00E73239" w:rsidRDefault="0031145B" w:rsidP="00E00662">
      <w:hyperlink r:id="rId24" w:history="1">
        <w:r w:rsidR="00E00662" w:rsidRPr="002D0CA4">
          <w:rPr>
            <w:rStyle w:val="a3"/>
          </w:rPr>
          <w:t>https://sib.fm/news/2026/11/05/pensii-pod-upravleniem-gosudarstva-minfin-gotovit-avtomaticheskij-perevod-nakoplenij-rossiyan-v-programmu-dolgosrochnyh-sberezhenij</w:t>
        </w:r>
      </w:hyperlink>
      <w:r w:rsidR="00E00662" w:rsidRPr="002D0CA4">
        <w:t xml:space="preserve"> </w:t>
      </w:r>
    </w:p>
    <w:p w14:paraId="5746E85E" w14:textId="5B65BC77" w:rsidR="00186CA0" w:rsidRDefault="00186CA0" w:rsidP="00186CA0">
      <w:pPr>
        <w:pStyle w:val="2"/>
      </w:pPr>
      <w:bookmarkStart w:id="75" w:name="_Toc244848293"/>
      <w:r>
        <w:lastRenderedPageBreak/>
        <w:t>АиФ Саратов, 05.11.2026</w:t>
      </w:r>
      <w:r w:rsidRPr="00186CA0">
        <w:t xml:space="preserve">, </w:t>
      </w:r>
      <w:r>
        <w:t>Обновлённый механизм формирования пенсионных накоплений: кого затронут?</w:t>
      </w:r>
      <w:bookmarkEnd w:id="75"/>
    </w:p>
    <w:p w14:paraId="564D336A" w14:textId="77777777" w:rsidR="00186CA0" w:rsidRDefault="00186CA0" w:rsidP="00186CA0">
      <w:pPr>
        <w:pStyle w:val="3"/>
      </w:pPr>
      <w:bookmarkStart w:id="76" w:name="_Toc244848294"/>
      <w:r>
        <w:t>Правительственная комиссия поддержала проект закона, по которому с 1 апреля 2027 года средства накопительной части пенсий россиян будут переведены в программу долгосрочных сбережений (ПДС). Информацию передаёт пресс-служба Минфина РФ.</w:t>
      </w:r>
      <w:bookmarkEnd w:id="76"/>
    </w:p>
    <w:p w14:paraId="6ABA5E78" w14:textId="77777777" w:rsidR="00186CA0" w:rsidRDefault="00186CA0" w:rsidP="00186CA0">
      <w:r>
        <w:t>Как уточнили в министерстве, накопительная составляющая формировалась из отчислений работодателей в период с 2002 по 2014 год. Начиная с 2014-го обязательные взносы компаний идут на страховую часть, а добровольные перечисления граждан по-прежнему возможны, но широкого интереса у людей это не вызывает.</w:t>
      </w:r>
    </w:p>
    <w:p w14:paraId="0AC71031" w14:textId="77777777" w:rsidR="00186CA0" w:rsidRDefault="00186CA0" w:rsidP="00186CA0">
      <w:r>
        <w:t>Минфин выступил с инициативой перевести все средства россиян с накопительных счетов (сегодня там аккумулировано около 6,6 трн рублей) в ПДС, функционирующую с 2024 года. "На текущий момент в рамках ПДС открыто порядка 15 млн договоров общим объемом свыше 1,2 трлн рублей", - рассказали в ведомстве.</w:t>
      </w:r>
    </w:p>
    <w:p w14:paraId="11C4DF2D" w14:textId="77777777" w:rsidR="00186CA0" w:rsidRDefault="00186CA0" w:rsidP="00186CA0">
      <w:r>
        <w:t>Среди преимуществ ПДС представители федеральных властей выделили ряд направлений:</w:t>
      </w:r>
    </w:p>
    <w:p w14:paraId="48B27DBD" w14:textId="77777777" w:rsidR="00186CA0" w:rsidRDefault="00186CA0" w:rsidP="00186CA0">
      <w:r>
        <w:t>возможность распоряжаться пенсионными накоплениями и формировать долгосрочные сбережения;</w:t>
      </w:r>
    </w:p>
    <w:p w14:paraId="028EA4F0" w14:textId="77777777" w:rsidR="00186CA0" w:rsidRDefault="00186CA0" w:rsidP="00186CA0">
      <w:r>
        <w:t>софинансирование со стороны государства (до 36 тысяч рублей в год на протяжении 10 лет);</w:t>
      </w:r>
    </w:p>
    <w:p w14:paraId="355A4688" w14:textId="77777777" w:rsidR="00186CA0" w:rsidRDefault="00186CA0" w:rsidP="00186CA0">
      <w:r>
        <w:t>получение налоговых вычетов, а также гибкий выбор сроков и способов выплат. Помимо этого, накопленные средства разрешат наследовать. Также предусмотрена защита вложений и полученного дохода в размере до 2,8 млн рублей - вдвое выше, чем предлагают другие финансовые организации.</w:t>
      </w:r>
    </w:p>
    <w:p w14:paraId="6350A3DA" w14:textId="77777777" w:rsidR="00186CA0" w:rsidRDefault="00186CA0" w:rsidP="00186CA0">
      <w:r>
        <w:t>Переход обещают сделать "бесшовным и автоматическим", заверили в Минфине. Распоряжаться средствами, как и прежде, будет ВЭБ через специально учреждённый уполномоченный негосударственный пенсионный фонд с обязательным участием государства. Тем, чьи деньги размещены в иных НПФ, откроют счета ПДС в ранее выбранных фондах, куда и перечислят средства накопительной пенсии. В ведомстве особо подчеркнули: страховые пенсии, формируемые за счёт работодателя и назначаемые Социальным фондом России, изменения не затронут.</w:t>
      </w:r>
    </w:p>
    <w:p w14:paraId="27AAC7E0" w14:textId="77777777" w:rsidR="00186CA0" w:rsidRDefault="00186CA0" w:rsidP="00186CA0">
      <w:r>
        <w:t xml:space="preserve">Мы попросили Юлию Безрутченко, финансового аналитика, преподавателя МВА по финансам, внешнего финансового директора, прокомментировать суть нововведений. По оценке эксперта, это не очередная реформа, а логичное завершение эпохи пассивных ожиданий. "Государство фактически признает: старая модель накоплений не работает ни как социальный лифт, ни как эффективный инвестиционный инструмент. 6,6 триллиона рублей - это огромная ликвидность, которая годами работала с низкой эффективностью из-за жестких законодательных рамок. Что случится с деньгами граждан? С самими 6,6 триллионами рублей ничего катастрофического не произойдет - номинально они сохранятся. Однако происходит смена парадигмы. Государство переводит граждан из режима "я просто жду выплат от фонда" в режим "я сам "управляю" своим долгосрочным капиталом". Главный риск старой системы, который верно подсветили, - потеря капитала семьей. Пассивная позиция "я молчу, значит, деньги в ВЭБе" становится финансово </w:t>
      </w:r>
      <w:r>
        <w:lastRenderedPageBreak/>
        <w:t>невыгодной. Ожидание 2027 года - это прямая потеря сложного процента, а значит и определенной доходности", - считает собеседница. По словам специалиста, ключевой принцип сегодня - не держать все сбережения в одной "корзине". Безрутченко посоветовала гражданам перевести прежние накопления в активный ПДС, чтобы получить государственные бонусы. При этом параллельно следует наращивать капитал с помощью классических инструментов, к примеру инвестиционного страхования жизни. "Только так, имея активы на всех трех уровнях, можно защитить покупательную способность своих денег от системных рисков и обеспечить себе реальную финансовую независимость к моменту выхода на пенсию", - резюмировала собеседница. Примечания редакции: подчеркнём, что новшества начнут действовать лишь после одобрения законопроекта депутатами Государственной Думы РФ. То есть при доработке документа в него способны внести серьёзные коррективы и правки. Мы продолжим следить за развитием темы: подписывайтесь на наши новости, чтобы оставаться в курсе самых значимых событий.</w:t>
      </w:r>
    </w:p>
    <w:p w14:paraId="43CB8919" w14:textId="00E0E7C7" w:rsidR="00186CA0" w:rsidRDefault="0031145B" w:rsidP="00186CA0">
      <w:hyperlink r:id="rId25" w:history="1">
        <w:r w:rsidR="00186CA0" w:rsidRPr="00A931DF">
          <w:rPr>
            <w:rStyle w:val="a3"/>
          </w:rPr>
          <w:t>https://saratov.aif.ru/society/obnovlyonnyy-mehanizm-formirovaniya-pensionnyh-nakopleniy-kogo-zatronut</w:t>
        </w:r>
      </w:hyperlink>
      <w:r w:rsidR="00186CA0">
        <w:t xml:space="preserve"> </w:t>
      </w:r>
    </w:p>
    <w:p w14:paraId="47BD9887" w14:textId="23804FE7" w:rsidR="00386D92" w:rsidRPr="00386D92" w:rsidRDefault="000517C1" w:rsidP="00386D92">
      <w:pPr>
        <w:pStyle w:val="2"/>
      </w:pPr>
      <w:bookmarkStart w:id="77" w:name="_Toc244848295"/>
      <w:r>
        <w:t>РИА</w:t>
      </w:r>
      <w:r w:rsidR="00386D92">
        <w:t>САР</w:t>
      </w:r>
      <w:r w:rsidR="00386D92" w:rsidRPr="00386D92">
        <w:t>, 06.11.2026, Вспомнили про триллионы пенсионеров? Выясняем, куда переведут накопления миллионов россиян</w:t>
      </w:r>
      <w:bookmarkEnd w:id="77"/>
    </w:p>
    <w:p w14:paraId="35B60028" w14:textId="77777777" w:rsidR="00386D92" w:rsidRPr="001E037C" w:rsidRDefault="00386D92" w:rsidP="00386D92">
      <w:pPr>
        <w:pStyle w:val="3"/>
      </w:pPr>
      <w:bookmarkStart w:id="78" w:name="_Toc244848296"/>
      <w:r w:rsidRPr="00386D92">
        <w:t xml:space="preserve">Государство готовит очередную перестройку системы пенсионных накоплений: миллиарды рублей, годами лежавшие на счетах «молчунов» и клиентов НПФ и которые не отдавали их владельцам, планируют автоматически перевести в программу долгосрочных сбережений. </w:t>
      </w:r>
      <w:r w:rsidRPr="001E037C">
        <w:t>Власти обещают россиянам больше свободы, налоговые льготы, софинансирование и возможность забрать свои деньги в особых жизненных ситуациях.</w:t>
      </w:r>
      <w:bookmarkEnd w:id="78"/>
    </w:p>
    <w:p w14:paraId="2230CCC2" w14:textId="77777777" w:rsidR="00386D92" w:rsidRPr="001E037C" w:rsidRDefault="00386D92" w:rsidP="00386D92">
      <w:r w:rsidRPr="001E037C">
        <w:t xml:space="preserve">Но за привлекательной упаковкой скрываются вопросы, на которые даже у опрошенных </w:t>
      </w:r>
      <w:r w:rsidRPr="00386D92">
        <w:rPr>
          <w:lang w:val="en-US"/>
        </w:rPr>
        <w:t>MSK</w:t>
      </w:r>
      <w:r w:rsidRPr="001E037C">
        <w:t>1.</w:t>
      </w:r>
      <w:r w:rsidRPr="00386D92">
        <w:rPr>
          <w:lang w:val="en-US"/>
        </w:rPr>
        <w:t>RU</w:t>
      </w:r>
      <w:r w:rsidRPr="001E037C">
        <w:t xml:space="preserve"> экспертов пока нет исчерпывающих ответов: кто будет управлять накоплениями, насколько свободно ими можно будет распоряжаться и не превратится ли добровольная программа в обязательный пункт финансовой биографии россиян. Эксперты объяснили, что на самом деле меняется и какие риски стоит учитывать будущим участникам реформы.</w:t>
      </w:r>
    </w:p>
    <w:p w14:paraId="452BFA3B" w14:textId="77777777" w:rsidR="00386D92" w:rsidRPr="001E037C" w:rsidRDefault="00386D92" w:rsidP="00386D92">
      <w:pPr>
        <w:rPr>
          <w:b/>
          <w:bCs/>
        </w:rPr>
      </w:pPr>
      <w:r w:rsidRPr="001E037C">
        <w:rPr>
          <w:b/>
          <w:bCs/>
        </w:rPr>
        <w:t>Пенсионные деньги переедут без спроса</w:t>
      </w:r>
    </w:p>
    <w:p w14:paraId="432B7569" w14:textId="77777777" w:rsidR="00386D92" w:rsidRPr="001E037C" w:rsidRDefault="00386D92" w:rsidP="00386D92">
      <w:r w:rsidRPr="001E037C">
        <w:t>Представьте: вы много лет назад работали, ваш работодатель перечислял страховые взносы, какая-то часть денег формировала пенсионные накопления. Потом правила игры изменились, накопительная пенсия оказалась заморожена, а сами средства продолжили существовать где-то в недрах государственной пенсионной системы или негосударственного фонда.</w:t>
      </w:r>
    </w:p>
    <w:p w14:paraId="75441E06" w14:textId="77777777" w:rsidR="00386D92" w:rsidRPr="001E037C" w:rsidRDefault="00386D92" w:rsidP="00386D92">
      <w:r w:rsidRPr="001E037C">
        <w:t>Вы могли давно забыть об их существовании, если бы некоторые не знали, что там накопились довольно приличные суммы. И вот однажды выясняется: ваши пенсионные накопления решили отправить в новую финансовую программу. Причем автоматически, без необходимости лично подписывать договор о переходе.</w:t>
      </w:r>
    </w:p>
    <w:p w14:paraId="5140C710" w14:textId="77777777" w:rsidR="00386D92" w:rsidRPr="001E037C" w:rsidRDefault="00386D92" w:rsidP="00386D92">
      <w:r w:rsidRPr="001E037C">
        <w:t xml:space="preserve">Именно такой сценарий предусматривает законопроект Минфина о трансформации накопительной компоненты пенсионной системы. Документ предполагает перевод </w:t>
      </w:r>
      <w:r w:rsidRPr="001E037C">
        <w:lastRenderedPageBreak/>
        <w:t>пенсионных накоплений россиян в программу долгосрочных сбережений (ПДС), которая действует с 2024 года.</w:t>
      </w:r>
    </w:p>
    <w:p w14:paraId="3D218675" w14:textId="77777777" w:rsidR="00386D92" w:rsidRPr="001E037C" w:rsidRDefault="00386D92" w:rsidP="00386D92">
      <w:r w:rsidRPr="001E037C">
        <w:t>Речь идет не только о средствах граждан, которые когда-то самостоятельно выбрали негосударственный пенсионный фонд, но и о деньгах так называемых «молчунов» — людей, оставивших свои накопления под управлением государственной управляющей компании ВЭБ.РФ.</w:t>
      </w:r>
    </w:p>
    <w:p w14:paraId="4A300195" w14:textId="77777777" w:rsidR="00386D92" w:rsidRPr="001E037C" w:rsidRDefault="00386D92" w:rsidP="00386D92">
      <w:r w:rsidRPr="001E037C">
        <w:t>О разработке законопроекта сообщили четыре источника РБК на пенсионном рынке и два собеседника, близких к профильным органам власти. По информации издания, документ должна рассмотреть правительственная комиссия по законопроектной деятельности. Внесение инициативы в Госдуму запланировано на начало ноября 2026 года, а вступление основных изменений в силу ожидается в 2027-м. Непосредственно автоматическую конвертацию предполагается начать 1 апреля 2027 года.</w:t>
      </w:r>
    </w:p>
    <w:p w14:paraId="2EB98B1F" w14:textId="77777777" w:rsidR="00386D92" w:rsidRPr="001E037C" w:rsidRDefault="00386D92" w:rsidP="00386D92">
      <w:r w:rsidRPr="001E037C">
        <w:t>В Минфине подтвердили РБК, что законопроект предусматривает перевод пенсионных накоплений в ПДС с 1 апреля 2027 года в силу закона. Ведомство объясняет инициативу стремлением расширить возможности граждан по распоряжению собственными средствами и создать условия для формирования дополнительного капитала.</w:t>
      </w:r>
    </w:p>
    <w:p w14:paraId="1F1ADD82" w14:textId="77777777" w:rsidR="00386D92" w:rsidRPr="001E037C" w:rsidRDefault="00386D92" w:rsidP="00386D92">
      <w:r w:rsidRPr="001E037C">
        <w:t>На начало 2026 года в Социальном фонде России находились пенсионные накопления 36,5 млн человек, которых относят к категории «молчунов». Под управлением ВЭБ.РФ сосредоточено почти 3 трлн рублей их средств. Еще 3,6 трлн рублей находятся в 24 НПФ. Их клиентами являются 34,4 млн застрахованных лиц.</w:t>
      </w:r>
    </w:p>
    <w:p w14:paraId="64B0955F" w14:textId="77777777" w:rsidR="00386D92" w:rsidRPr="001E037C" w:rsidRDefault="00386D92" w:rsidP="00386D92">
      <w:r w:rsidRPr="001E037C">
        <w:t>Итого — примерно 6,6 трлн рублей, которые могут оказаться внутри обновленной системы долгосрочных сбережений.</w:t>
      </w:r>
    </w:p>
    <w:p w14:paraId="655F52D9" w14:textId="77777777" w:rsidR="00386D92" w:rsidRPr="001E037C" w:rsidRDefault="00386D92" w:rsidP="00386D92">
      <w:r w:rsidRPr="001E037C">
        <w:t>Идея, кстати, не возникла внезапно. Еще в июне министр финансов</w:t>
      </w:r>
      <w:r w:rsidRPr="00386D92">
        <w:rPr>
          <w:lang w:val="en-US"/>
        </w:rPr>
        <w:t> </w:t>
      </w:r>
      <w:r w:rsidRPr="001E037C">
        <w:rPr>
          <w:b/>
          <w:bCs/>
        </w:rPr>
        <w:t>Антон Силуанов</w:t>
      </w:r>
      <w:r w:rsidRPr="00386D92">
        <w:rPr>
          <w:b/>
          <w:bCs/>
          <w:lang w:val="en-US"/>
        </w:rPr>
        <w:t> </w:t>
      </w:r>
      <w:r w:rsidRPr="001E037C">
        <w:t>говорил о необходимости заставить накопления россиян, включая средства «молчунов», работать в формате долгосрочных сбережений. Тогда же глава ВЭБ.РФ</w:t>
      </w:r>
      <w:r w:rsidRPr="00386D92">
        <w:rPr>
          <w:lang w:val="en-US"/>
        </w:rPr>
        <w:t> </w:t>
      </w:r>
      <w:r w:rsidRPr="001E037C">
        <w:rPr>
          <w:b/>
          <w:bCs/>
        </w:rPr>
        <w:t>Игорь Шувалов</w:t>
      </w:r>
      <w:r w:rsidRPr="00386D92">
        <w:rPr>
          <w:lang w:val="en-US"/>
        </w:rPr>
        <w:t> </w:t>
      </w:r>
      <w:r w:rsidRPr="001E037C">
        <w:t>рассказывал о проработке модели объединенного пенсионного фонда с государственным участием.</w:t>
      </w:r>
    </w:p>
    <w:p w14:paraId="14FA39E8" w14:textId="77777777" w:rsidR="00386D92" w:rsidRPr="001E037C" w:rsidRDefault="00386D92" w:rsidP="00386D92">
      <w:pPr>
        <w:rPr>
          <w:b/>
          <w:bCs/>
        </w:rPr>
      </w:pPr>
      <w:r w:rsidRPr="001E037C">
        <w:rPr>
          <w:b/>
          <w:bCs/>
        </w:rPr>
        <w:t>Кого затронет реформа</w:t>
      </w:r>
    </w:p>
    <w:p w14:paraId="5E8C4269" w14:textId="77777777" w:rsidR="00386D92" w:rsidRPr="001E037C" w:rsidRDefault="00386D92" w:rsidP="00386D92">
      <w:r w:rsidRPr="001E037C">
        <w:t>Перевод затронет накопления, находящиеся не только у «молчунов», но и в НПФ. Таким образом, государство предлагает объединить в новой системе средства, которые до сих пор управлялись по разным траекториям.</w:t>
      </w:r>
    </w:p>
    <w:p w14:paraId="45DC9AC6" w14:textId="77777777" w:rsidR="00386D92" w:rsidRPr="001E037C" w:rsidRDefault="00386D92" w:rsidP="00386D92">
      <w:r w:rsidRPr="001E037C">
        <w:t>По мнению</w:t>
      </w:r>
      <w:r w:rsidRPr="00386D92">
        <w:rPr>
          <w:lang w:val="en-US"/>
        </w:rPr>
        <w:t> </w:t>
      </w:r>
      <w:r w:rsidRPr="001E037C">
        <w:rPr>
          <w:b/>
          <w:bCs/>
        </w:rPr>
        <w:t>председателя совета директоров «Сибирского делового союза» Анастасии Горелкиной</w:t>
      </w:r>
      <w:r w:rsidRPr="001E037C">
        <w:t>, для большинства людей накопительная пенсия действительно превратилась в забытый финансовый актив.</w:t>
      </w:r>
    </w:p>
    <w:p w14:paraId="3B2A7599" w14:textId="77777777" w:rsidR="00386D92" w:rsidRPr="001E037C" w:rsidRDefault="00386D92" w:rsidP="00386D92">
      <w:r w:rsidRPr="001E037C">
        <w:t>«Это деньги, про которые забывают. Но не все любят, когда решения за них принимают по умолчанию. Даже если цель благая, важно разъяснить порядок отказа от перевода и условия доступа к средствам, не обещая свободного выхода», — говорит эксперт. Причем если человек не интересовался накопительной пенсией раньше, автоматический перевод вовсе не означает, что после него он внезапно станет финансово грамотнее. Система может измениться, а уровень понимания собственных прав и возможностей останется прежним.</w:t>
      </w:r>
    </w:p>
    <w:p w14:paraId="66EE35FD" w14:textId="77777777" w:rsidR="00386D92" w:rsidRPr="001E037C" w:rsidRDefault="00386D92" w:rsidP="00386D92">
      <w:r w:rsidRPr="001E037C">
        <w:t xml:space="preserve">«Вместе с автопереводом обязательно должны идти простые и понятные разъяснения: как будут инвестироваться средства, какие есть гарантии, как отслеживать состояние </w:t>
      </w:r>
      <w:r w:rsidRPr="001E037C">
        <w:lastRenderedPageBreak/>
        <w:t>счета. Тогда это действительно станет инструментом долгосрочных сбережений, а не просто переездом денег из одной коробки в другую», — говорит Горелкина.</w:t>
      </w:r>
    </w:p>
    <w:p w14:paraId="5B9A08B8" w14:textId="77777777" w:rsidR="00386D92" w:rsidRPr="001E037C" w:rsidRDefault="00386D92" w:rsidP="00386D92">
      <w:pPr>
        <w:rPr>
          <w:b/>
          <w:bCs/>
        </w:rPr>
      </w:pPr>
      <w:r w:rsidRPr="001E037C">
        <w:rPr>
          <w:b/>
          <w:bCs/>
        </w:rPr>
        <w:t>Как именно будут переводить деньги</w:t>
      </w:r>
    </w:p>
    <w:p w14:paraId="3F4D6491" w14:textId="77777777" w:rsidR="00386D92" w:rsidRPr="001E037C" w:rsidRDefault="00386D92" w:rsidP="00386D92">
      <w:r w:rsidRPr="001E037C">
        <w:rPr>
          <w:b/>
          <w:bCs/>
        </w:rPr>
        <w:t>Валерий Тумин</w:t>
      </w:r>
      <w:r w:rsidRPr="001E037C">
        <w:t>,</w:t>
      </w:r>
      <w:r w:rsidRPr="00386D92">
        <w:rPr>
          <w:lang w:val="en-US"/>
        </w:rPr>
        <w:t> </w:t>
      </w:r>
      <w:r w:rsidRPr="001E037C">
        <w:rPr>
          <w:b/>
          <w:bCs/>
        </w:rPr>
        <w:t>член Экспертного совета по развитию цифровой экономики при комитете по экономической политике Госдумы</w:t>
      </w:r>
      <w:r w:rsidRPr="001E037C">
        <w:t>, рассматривает инициативу как попытку объединить разрозненные пенсионные накопления в единую систему с понятной экономической функцией.</w:t>
      </w:r>
    </w:p>
    <w:p w14:paraId="1717F3D5" w14:textId="77777777" w:rsidR="00386D92" w:rsidRPr="001E037C" w:rsidRDefault="00386D92" w:rsidP="00386D92">
      <w:r w:rsidRPr="001E037C">
        <w:t>«Перевод в программу долгосрочных сбережений — это способ вернуть эти деньги в экономику в виде долгосрочных инвестиций», — объясняет Тумин логику Минфина.</w:t>
      </w:r>
    </w:p>
    <w:p w14:paraId="0CF1EE1A" w14:textId="77777777" w:rsidR="00386D92" w:rsidRPr="001E037C" w:rsidRDefault="00386D92" w:rsidP="00386D92">
      <w:r w:rsidRPr="001E037C">
        <w:t>Однако он обращает внимание и на принципиальную проблему: само наличие государственного участия в управлении еще не отвечает на вопрос о качестве инвестиционной политики. Если доходность окажется близкой к инфляции, номинальная сумма на счете может увеличиваться, но реальная покупательная способность накоплений при этом будет практически стоять на месте.</w:t>
      </w:r>
    </w:p>
    <w:p w14:paraId="38480601" w14:textId="77777777" w:rsidR="00386D92" w:rsidRPr="001E037C" w:rsidRDefault="00386D92" w:rsidP="00386D92">
      <w:r w:rsidRPr="001E037C">
        <w:t>«Если доходность будет близка к инфляции, реальная ценность накоплений может не расти», — говорит Тумин.</w:t>
      </w:r>
    </w:p>
    <w:p w14:paraId="3E1B34CC" w14:textId="77777777" w:rsidR="00386D92" w:rsidRPr="001E037C" w:rsidRDefault="00386D92" w:rsidP="00386D92">
      <w:r w:rsidRPr="001E037C">
        <w:t>«Для Минфина это может быть инструментом развития внутреннего финансового рынка, а вот для гражданина — единственные деньги, которые он когда-либо увидит от своей прежней накопительной пенсии», —</w:t>
      </w:r>
      <w:r w:rsidRPr="00386D92">
        <w:rPr>
          <w:lang w:val="en-US"/>
        </w:rPr>
        <w:t> </w:t>
      </w:r>
      <w:r w:rsidRPr="001E037C">
        <w:rPr>
          <w:b/>
          <w:bCs/>
        </w:rPr>
        <w:t>подчеркивает член Центрального совета Независимого профсоюза «Новый труд», кандидат экономических наук Саид Гафуров.</w:t>
      </w:r>
    </w:p>
    <w:p w14:paraId="34C5472F" w14:textId="77777777" w:rsidR="00386D92" w:rsidRPr="001E037C" w:rsidRDefault="00386D92" w:rsidP="00386D92">
      <w:r w:rsidRPr="001E037C">
        <w:t>Он напоминает, что ПДС предусматривает государственное софинансирование при соблюдении установленных условий, а также налоговые льготы.</w:t>
      </w:r>
    </w:p>
    <w:p w14:paraId="0F489E15" w14:textId="77777777" w:rsidR="00386D92" w:rsidRPr="001E037C" w:rsidRDefault="00386D92" w:rsidP="00386D92">
      <w:r w:rsidRPr="001E037C">
        <w:t>«Однако эти преимущества зависят от участия самого человека, его взносов, дохода и срока накопления. Не совсем верно представлять их как безусловную прибавку к уже имеющимся пенсионным деньгам», — говорит Гафуров.</w:t>
      </w:r>
    </w:p>
    <w:p w14:paraId="6FE55475" w14:textId="77777777" w:rsidR="00386D92" w:rsidRPr="001E037C" w:rsidRDefault="00386D92" w:rsidP="00386D92">
      <w:r w:rsidRPr="001E037C">
        <w:t>«Развивать рынок долгосрочных сбережений необходимо, но доверие к нему нельзя получить административным переводом чужих денег».</w:t>
      </w:r>
    </w:p>
    <w:p w14:paraId="4BE5FB9F" w14:textId="59A6ACFF" w:rsidR="00386D92" w:rsidRPr="001E037C" w:rsidRDefault="00386D92" w:rsidP="00386D92">
      <w:r w:rsidRPr="001E037C">
        <w:rPr>
          <w:b/>
          <w:bCs/>
        </w:rPr>
        <w:t>Дмитрий Капустин</w:t>
      </w:r>
    </w:p>
    <w:p w14:paraId="0C88A92D" w14:textId="508C412D" w:rsidR="00386D92" w:rsidRPr="001E037C" w:rsidRDefault="0031145B" w:rsidP="00386D92">
      <w:hyperlink r:id="rId26" w:history="1">
        <w:r w:rsidR="00386D92" w:rsidRPr="00B85212">
          <w:rPr>
            <w:rStyle w:val="a3"/>
            <w:lang w:val="en-US"/>
          </w:rPr>
          <w:t>https</w:t>
        </w:r>
        <w:r w:rsidR="00386D92" w:rsidRPr="001E037C">
          <w:rPr>
            <w:rStyle w:val="a3"/>
          </w:rPr>
          <w:t>://</w:t>
        </w:r>
        <w:r w:rsidR="00386D92" w:rsidRPr="00B85212">
          <w:rPr>
            <w:rStyle w:val="a3"/>
            <w:lang w:val="en-US"/>
          </w:rPr>
          <w:t>www</w:t>
        </w:r>
        <w:r w:rsidR="00386D92" w:rsidRPr="001E037C">
          <w:rPr>
            <w:rStyle w:val="a3"/>
          </w:rPr>
          <w:t>.</w:t>
        </w:r>
        <w:r w:rsidR="00386D92" w:rsidRPr="00B85212">
          <w:rPr>
            <w:rStyle w:val="a3"/>
            <w:lang w:val="en-US"/>
          </w:rPr>
          <w:t>rias</w:t>
        </w:r>
        <w:r w:rsidR="00386D92" w:rsidRPr="00B85212">
          <w:rPr>
            <w:rStyle w:val="a3"/>
            <w:lang w:val="en-US"/>
          </w:rPr>
          <w:t>a</w:t>
        </w:r>
        <w:r w:rsidR="00386D92" w:rsidRPr="00B85212">
          <w:rPr>
            <w:rStyle w:val="a3"/>
            <w:lang w:val="en-US"/>
          </w:rPr>
          <w:t>r</w:t>
        </w:r>
        <w:r w:rsidR="00386D92" w:rsidRPr="001E037C">
          <w:rPr>
            <w:rStyle w:val="a3"/>
          </w:rPr>
          <w:t>.</w:t>
        </w:r>
        <w:r w:rsidR="00386D92" w:rsidRPr="00B85212">
          <w:rPr>
            <w:rStyle w:val="a3"/>
            <w:lang w:val="en-US"/>
          </w:rPr>
          <w:t>ru</w:t>
        </w:r>
        <w:r w:rsidR="00386D92" w:rsidRPr="001E037C">
          <w:rPr>
            <w:rStyle w:val="a3"/>
          </w:rPr>
          <w:t>/</w:t>
        </w:r>
        <w:r w:rsidR="00386D92" w:rsidRPr="00B85212">
          <w:rPr>
            <w:rStyle w:val="a3"/>
            <w:lang w:val="en-US"/>
          </w:rPr>
          <w:t>news</w:t>
        </w:r>
        <w:r w:rsidR="00386D92" w:rsidRPr="001E037C">
          <w:rPr>
            <w:rStyle w:val="a3"/>
          </w:rPr>
          <w:t>/</w:t>
        </w:r>
        <w:r w:rsidR="00386D92" w:rsidRPr="00B85212">
          <w:rPr>
            <w:rStyle w:val="a3"/>
            <w:lang w:val="en-US"/>
          </w:rPr>
          <w:t>item</w:t>
        </w:r>
        <w:r w:rsidR="00386D92" w:rsidRPr="001E037C">
          <w:rPr>
            <w:rStyle w:val="a3"/>
          </w:rPr>
          <w:t>/50342-</w:t>
        </w:r>
        <w:r w:rsidR="00386D92" w:rsidRPr="00B85212">
          <w:rPr>
            <w:rStyle w:val="a3"/>
            <w:lang w:val="en-US"/>
          </w:rPr>
          <w:t>vspomnili</w:t>
        </w:r>
        <w:r w:rsidR="00386D92" w:rsidRPr="001E037C">
          <w:rPr>
            <w:rStyle w:val="a3"/>
          </w:rPr>
          <w:t>-</w:t>
        </w:r>
        <w:r w:rsidR="00386D92" w:rsidRPr="00B85212">
          <w:rPr>
            <w:rStyle w:val="a3"/>
            <w:lang w:val="en-US"/>
          </w:rPr>
          <w:t>pro</w:t>
        </w:r>
        <w:r w:rsidR="00386D92" w:rsidRPr="001E037C">
          <w:rPr>
            <w:rStyle w:val="a3"/>
          </w:rPr>
          <w:t>-</w:t>
        </w:r>
        <w:r w:rsidR="00386D92" w:rsidRPr="00B85212">
          <w:rPr>
            <w:rStyle w:val="a3"/>
            <w:lang w:val="en-US"/>
          </w:rPr>
          <w:t>trilliony</w:t>
        </w:r>
        <w:r w:rsidR="00386D92" w:rsidRPr="001E037C">
          <w:rPr>
            <w:rStyle w:val="a3"/>
          </w:rPr>
          <w:t>-</w:t>
        </w:r>
        <w:r w:rsidR="00386D92" w:rsidRPr="00B85212">
          <w:rPr>
            <w:rStyle w:val="a3"/>
            <w:lang w:val="en-US"/>
          </w:rPr>
          <w:t>pensionerov</w:t>
        </w:r>
        <w:r w:rsidR="00386D92" w:rsidRPr="001E037C">
          <w:rPr>
            <w:rStyle w:val="a3"/>
          </w:rPr>
          <w:t>-</w:t>
        </w:r>
        <w:r w:rsidR="00386D92" w:rsidRPr="00B85212">
          <w:rPr>
            <w:rStyle w:val="a3"/>
            <w:lang w:val="en-US"/>
          </w:rPr>
          <w:t>vyyasnyaem</w:t>
        </w:r>
        <w:r w:rsidR="00386D92" w:rsidRPr="001E037C">
          <w:rPr>
            <w:rStyle w:val="a3"/>
          </w:rPr>
          <w:t>-</w:t>
        </w:r>
        <w:r w:rsidR="00386D92" w:rsidRPr="00B85212">
          <w:rPr>
            <w:rStyle w:val="a3"/>
            <w:lang w:val="en-US"/>
          </w:rPr>
          <w:t>kuda</w:t>
        </w:r>
        <w:r w:rsidR="00386D92" w:rsidRPr="001E037C">
          <w:rPr>
            <w:rStyle w:val="a3"/>
          </w:rPr>
          <w:t>-</w:t>
        </w:r>
        <w:r w:rsidR="00386D92" w:rsidRPr="00B85212">
          <w:rPr>
            <w:rStyle w:val="a3"/>
            <w:lang w:val="en-US"/>
          </w:rPr>
          <w:t>perevedut</w:t>
        </w:r>
        <w:r w:rsidR="00386D92" w:rsidRPr="001E037C">
          <w:rPr>
            <w:rStyle w:val="a3"/>
          </w:rPr>
          <w:t>-</w:t>
        </w:r>
        <w:r w:rsidR="00386D92" w:rsidRPr="00B85212">
          <w:rPr>
            <w:rStyle w:val="a3"/>
            <w:lang w:val="en-US"/>
          </w:rPr>
          <w:t>nakopleniya</w:t>
        </w:r>
        <w:r w:rsidR="00386D92" w:rsidRPr="001E037C">
          <w:rPr>
            <w:rStyle w:val="a3"/>
          </w:rPr>
          <w:t>-</w:t>
        </w:r>
        <w:r w:rsidR="00386D92" w:rsidRPr="00B85212">
          <w:rPr>
            <w:rStyle w:val="a3"/>
            <w:lang w:val="en-US"/>
          </w:rPr>
          <w:t>millionov</w:t>
        </w:r>
        <w:r w:rsidR="00386D92" w:rsidRPr="001E037C">
          <w:rPr>
            <w:rStyle w:val="a3"/>
          </w:rPr>
          <w:t>-</w:t>
        </w:r>
        <w:r w:rsidR="00386D92" w:rsidRPr="00B85212">
          <w:rPr>
            <w:rStyle w:val="a3"/>
            <w:lang w:val="en-US"/>
          </w:rPr>
          <w:t>rossiyan</w:t>
        </w:r>
        <w:r w:rsidR="00386D92" w:rsidRPr="001E037C">
          <w:rPr>
            <w:rStyle w:val="a3"/>
          </w:rPr>
          <w:t>.</w:t>
        </w:r>
        <w:r w:rsidR="00386D92" w:rsidRPr="00B85212">
          <w:rPr>
            <w:rStyle w:val="a3"/>
            <w:lang w:val="en-US"/>
          </w:rPr>
          <w:t>html</w:t>
        </w:r>
      </w:hyperlink>
      <w:r w:rsidR="00386D92" w:rsidRPr="001E037C">
        <w:t xml:space="preserve"> </w:t>
      </w:r>
    </w:p>
    <w:p w14:paraId="04BA646E" w14:textId="77777777" w:rsidR="00FC3E9B" w:rsidRPr="002D0CA4" w:rsidRDefault="00FC3E9B" w:rsidP="00FC3E9B">
      <w:pPr>
        <w:pStyle w:val="2"/>
      </w:pPr>
      <w:bookmarkStart w:id="79" w:name="ф5"/>
      <w:bookmarkStart w:id="80" w:name="_Toc244848297"/>
      <w:bookmarkEnd w:id="79"/>
      <w:r w:rsidRPr="002D0CA4">
        <w:t>ГТРК Ярославия, 05.11.2026, Ярославцы отложили на будущую пенсию более 10 миллиардов рублей</w:t>
      </w:r>
      <w:bookmarkEnd w:id="80"/>
    </w:p>
    <w:p w14:paraId="7DAB7C2A" w14:textId="77777777" w:rsidR="00FC3E9B" w:rsidRPr="002D0CA4" w:rsidRDefault="00FC3E9B" w:rsidP="004A7415">
      <w:pPr>
        <w:pStyle w:val="3"/>
      </w:pPr>
      <w:bookmarkStart w:id="81" w:name="_Toc244848298"/>
      <w:r w:rsidRPr="002D0CA4">
        <w:t>В Ярославской области участники программы долгосрочных сбережений отложили на пенсию более 10 миллиардов рублей. Такой статистикой поделилось региональное отделение Банка России.</w:t>
      </w:r>
      <w:bookmarkEnd w:id="81"/>
    </w:p>
    <w:p w14:paraId="36C75DE8" w14:textId="6BD26B87" w:rsidR="00FC3E9B" w:rsidRPr="002D0CA4" w:rsidRDefault="00FC3E9B" w:rsidP="00FC3E9B">
      <w:r w:rsidRPr="002D0CA4">
        <w:t xml:space="preserve">Как отмечают в учреждении, программа была запущена в 2024 году. Она позволяет сформировать финансовую </w:t>
      </w:r>
      <w:r w:rsidR="00017737">
        <w:t>«</w:t>
      </w:r>
      <w:r w:rsidRPr="002D0CA4">
        <w:t>подушку безопасности</w:t>
      </w:r>
      <w:r w:rsidR="00017737">
        <w:t>»</w:t>
      </w:r>
      <w:r w:rsidRPr="002D0CA4">
        <w:t xml:space="preserve"> или в дальнейшем получить дополнительный доход к пенсии.</w:t>
      </w:r>
    </w:p>
    <w:p w14:paraId="196A507F" w14:textId="6903CE64" w:rsidR="00FC3E9B" w:rsidRPr="002D0CA4" w:rsidRDefault="00FC3E9B" w:rsidP="00FC3E9B">
      <w:r w:rsidRPr="002D0CA4">
        <w:lastRenderedPageBreak/>
        <w:t>Ежегодно ее участниками становятся десятки тысяч ярославцев. Так, например, лишь в этом году в нее вступила почти 41 тысяча жителей региона. При этом порядка 5,2 тысячи из них – лишь в сентябре, а общая сумма взносов выросла на 370 млн рублей. За весь же период в области было заключено более 136 тысяч договоров.</w:t>
      </w:r>
    </w:p>
    <w:p w14:paraId="178E8446" w14:textId="37B03A17" w:rsidR="00FC3E9B" w:rsidRPr="002D0CA4" w:rsidRDefault="0031145B" w:rsidP="00FC3E9B">
      <w:hyperlink r:id="rId27" w:history="1">
        <w:r w:rsidR="00FC3E9B" w:rsidRPr="002D0CA4">
          <w:rPr>
            <w:rStyle w:val="a3"/>
          </w:rPr>
          <w:t>https://vesti-yaroslavl.ru/novosti/item/107421-yaroslavtsy-otlozhili-na-budushchuyu-pensiyu-bolee-10-milliardov-rublej</w:t>
        </w:r>
      </w:hyperlink>
      <w:r w:rsidR="00FC3E9B" w:rsidRPr="002D0CA4">
        <w:t xml:space="preserve"> </w:t>
      </w:r>
    </w:p>
    <w:p w14:paraId="73B7748B" w14:textId="77777777" w:rsidR="002C40DA" w:rsidRPr="002D0CA4" w:rsidRDefault="002C40DA" w:rsidP="002C40DA">
      <w:pPr>
        <w:pStyle w:val="2"/>
      </w:pPr>
      <w:bookmarkStart w:id="82" w:name="_Toc244848299"/>
      <w:r w:rsidRPr="002D0CA4">
        <w:t>Донецкое агентство новостей, 05.11.2026, Сколько государство доплатит за взносы по ПДС</w:t>
      </w:r>
      <w:bookmarkEnd w:id="82"/>
    </w:p>
    <w:p w14:paraId="5FFEF254" w14:textId="77777777" w:rsidR="002C40DA" w:rsidRPr="002D0CA4" w:rsidRDefault="002C40DA" w:rsidP="004A7415">
      <w:pPr>
        <w:pStyle w:val="3"/>
      </w:pPr>
      <w:bookmarkStart w:id="83" w:name="_Toc244848300"/>
      <w:r w:rsidRPr="002D0CA4">
        <w:t>Программа долгосрочных сбережений — способ сохранить свои средства в течение 15 и более лет в негосударственном пенсионном фонде. По данным Банка России, взносы в программу софинансируются государством. В каком объеме?</w:t>
      </w:r>
      <w:bookmarkEnd w:id="83"/>
    </w:p>
    <w:p w14:paraId="52A367D7" w14:textId="77777777" w:rsidR="002C40DA" w:rsidRPr="002D0CA4" w:rsidRDefault="002C40DA" w:rsidP="002C40DA">
      <w:r w:rsidRPr="002D0CA4">
        <w:t>Чтобы государство добавило деньги на ваш счет, необходимо самостоятельно пополнить его не менее чем на 2 тысячи рублей за год. При среднемесячном доходе до 80000 рублей в месяц полагается доплата из расчета один к одному, то есть 2 тысячи превратятся в 4. При доходе от 80 до 150 тысяч — один к двум, то есть вместо 2 тысяч у вас на счету появятся 3. При доходах более 150 тысяч применяется коэффициент один к четырем: 2 тысячи увеличатся до 2,5.</w:t>
      </w:r>
    </w:p>
    <w:p w14:paraId="61D38F73" w14:textId="77777777" w:rsidR="002C40DA" w:rsidRPr="002D0CA4" w:rsidRDefault="002C40DA" w:rsidP="002C40DA">
      <w:r w:rsidRPr="002D0CA4">
        <w:t>Доходы рассчитываются по данным Федеральной налоговой службы. То есть это не только зарплата, но и все другие законные денежные поступления.</w:t>
      </w:r>
    </w:p>
    <w:p w14:paraId="0C3321A5" w14:textId="77777777" w:rsidR="002C40DA" w:rsidRPr="002D0CA4" w:rsidRDefault="002C40DA" w:rsidP="002C40DA">
      <w:r w:rsidRPr="002D0CA4">
        <w:t>Софинансирование происходит в течение первых десяти лет после входа в программу. Общая сумма доплаты не может превышать 36 тысяч рублей в год. Если вы открыли в рамках программы несколько счетов (для себя и близких родственников) — лимит в 36 тысяч делится на всех.</w:t>
      </w:r>
    </w:p>
    <w:p w14:paraId="209E7BE1" w14:textId="77777777" w:rsidR="002C40DA" w:rsidRPr="002D0CA4" w:rsidRDefault="002C40DA" w:rsidP="002C40DA">
      <w:r w:rsidRPr="002D0CA4">
        <w:t>Кроме того, десятилетний срок считается с момента первого взноса на первый счет. Если вы открыли счет на себя в 2026 году, в 2028-м добавите счет в другом НПФ, а в 2030 году откроете также счет на ребенка — доплаты по всем трем счетам прекратятся в 2036-м.</w:t>
      </w:r>
    </w:p>
    <w:p w14:paraId="7B031E68" w14:textId="77777777" w:rsidR="002C40DA" w:rsidRPr="002D0CA4" w:rsidRDefault="002C40DA" w:rsidP="002C40DA">
      <w:r w:rsidRPr="002D0CA4">
        <w:t>Через 15 лет после открытия счета либо по достижении пенсионного возраста (55 лет для женщин и 60 лет для мужчин) вы начнете получать со счета ежемесячные выплаты. Для пожилых граждан это может стать прибавкой к пенсии. А если родители открывали счет на ребенка, то он получит поддержку в период карьерного становления.</w:t>
      </w:r>
    </w:p>
    <w:p w14:paraId="41B27A69" w14:textId="77777777" w:rsidR="002C40DA" w:rsidRPr="002D0CA4" w:rsidRDefault="002C40DA" w:rsidP="002C40DA">
      <w:r w:rsidRPr="002D0CA4">
        <w:t>Счета в рамках ПДС застрахованы, за их пополнение можно получать налоговые вычеты. Если участник программы умер до начала выплат, все средства переходят правопреемнику, которого он указал в договоре с НПФ. Если такой человек не указан, то деньги на счете наследуются в обычном порядке в соответствии с Гражданским кодексом РФ.</w:t>
      </w:r>
    </w:p>
    <w:p w14:paraId="75CA024F" w14:textId="2C3E0CB3" w:rsidR="00111D7C" w:rsidRPr="002D0CA4" w:rsidRDefault="0031145B" w:rsidP="002C40DA">
      <w:hyperlink r:id="rId28" w:history="1">
        <w:r w:rsidR="002C40DA" w:rsidRPr="002D0CA4">
          <w:rPr>
            <w:rStyle w:val="a3"/>
          </w:rPr>
          <w:t>https://dan-news.ru/explain/skolko-gosudarstvo-doplatit-za-vznosy-po-pds/</w:t>
        </w:r>
      </w:hyperlink>
    </w:p>
    <w:p w14:paraId="5E9204A4" w14:textId="77777777" w:rsidR="002C40DA" w:rsidRPr="002D0CA4" w:rsidRDefault="002C40DA" w:rsidP="002C40DA"/>
    <w:p w14:paraId="61C77DB8" w14:textId="77777777" w:rsidR="00111D7C" w:rsidRPr="002D0CA4" w:rsidRDefault="00111D7C" w:rsidP="00111D7C">
      <w:pPr>
        <w:pStyle w:val="10"/>
      </w:pPr>
      <w:bookmarkStart w:id="84" w:name="_Toc165991074"/>
      <w:bookmarkStart w:id="85" w:name="_Toc244848301"/>
      <w:r w:rsidRPr="002D0CA4">
        <w:lastRenderedPageBreak/>
        <w:t>Новости развития системы обязательного пенсионного страхования и страховой пенсии</w:t>
      </w:r>
      <w:bookmarkEnd w:id="45"/>
      <w:bookmarkEnd w:id="46"/>
      <w:bookmarkEnd w:id="47"/>
      <w:bookmarkEnd w:id="84"/>
      <w:bookmarkEnd w:id="85"/>
    </w:p>
    <w:p w14:paraId="4A2CF68F" w14:textId="77777777" w:rsidR="00430C98" w:rsidRPr="002D0CA4" w:rsidRDefault="00430C98" w:rsidP="00430C98">
      <w:pPr>
        <w:pStyle w:val="2"/>
      </w:pPr>
      <w:bookmarkStart w:id="86" w:name="_Toc244848302"/>
      <w:r w:rsidRPr="002D0CA4">
        <w:t>ТАСС, 05.11.2026, В ГД рассказали, кому повысят пенсии в январе</w:t>
      </w:r>
      <w:bookmarkEnd w:id="86"/>
    </w:p>
    <w:p w14:paraId="39FBA9D6" w14:textId="503D8193" w:rsidR="00430C98" w:rsidRPr="002D0CA4" w:rsidRDefault="00430C98" w:rsidP="004A7415">
      <w:pPr>
        <w:pStyle w:val="3"/>
      </w:pPr>
      <w:bookmarkStart w:id="87" w:name="_Toc244848303"/>
      <w:r w:rsidRPr="002D0CA4">
        <w:t xml:space="preserve">Правила начисления дополнительных выплат изменятся для россиян, которым исполняется 80 лет в декабре. Они имеют право на повышение страховой пенсии за счет удвоения размера фиксированной выплаты. Об этом сообщил ТАСС член комитета Госдумы по малому и среднему предпринимательству Алексей Говырин (фракция </w:t>
      </w:r>
      <w:r w:rsidR="00017737">
        <w:t>«</w:t>
      </w:r>
      <w:r w:rsidRPr="002D0CA4">
        <w:t>Единая Россия</w:t>
      </w:r>
      <w:r w:rsidR="00017737">
        <w:t>»</w:t>
      </w:r>
      <w:r w:rsidRPr="002D0CA4">
        <w:t>).</w:t>
      </w:r>
      <w:bookmarkEnd w:id="87"/>
    </w:p>
    <w:p w14:paraId="06AF4113" w14:textId="77777777" w:rsidR="00430C98" w:rsidRPr="002D0CA4" w:rsidRDefault="00430C98" w:rsidP="00430C98">
      <w:r w:rsidRPr="002D0CA4">
        <w:t>Для получателей страховой пенсии базовая фиксированная выплата с января равна 9 584,69 рубля, после 80 лет она увеличивается до 19 169,38 рубля, такой же двойной размер действует у граждан с инвалидностью I группы, пояснил депутат.</w:t>
      </w:r>
    </w:p>
    <w:p w14:paraId="0C603093" w14:textId="2215B3D8" w:rsidR="00430C98" w:rsidRPr="002D0CA4" w:rsidRDefault="00017737" w:rsidP="00430C98">
      <w:r>
        <w:t>«</w:t>
      </w:r>
      <w:r w:rsidR="00430C98" w:rsidRPr="002D0CA4">
        <w:t>Плюс с 1 января назначается надбавка на уход 1 413,86 рубля, поэтому у пенсионера старше 80 лет фиксированная часть вместе с этой надбавкой доходит до 20 583,24 рубля. За иждивенцев идет прибавка в размере трети фиксированной выплаты за каждого, максимум за троих, то есть 3 194,90 рубля за одного, 6 389,79 рубля за двоих и 9 584,69 рубля за троих</w:t>
      </w:r>
      <w:r>
        <w:t>»</w:t>
      </w:r>
      <w:r w:rsidR="00430C98" w:rsidRPr="002D0CA4">
        <w:t>, - отметил Говырин.</w:t>
      </w:r>
    </w:p>
    <w:p w14:paraId="7C071345" w14:textId="567FF05B" w:rsidR="00430C98" w:rsidRPr="002D0CA4" w:rsidRDefault="0031145B" w:rsidP="00430C98">
      <w:hyperlink r:id="rId29" w:history="1">
        <w:r w:rsidR="00430C98" w:rsidRPr="002D0CA4">
          <w:rPr>
            <w:rStyle w:val="a3"/>
          </w:rPr>
          <w:t>https://tass.ru/obschestvo/28287385</w:t>
        </w:r>
      </w:hyperlink>
      <w:r w:rsidR="00430C98" w:rsidRPr="002D0CA4">
        <w:t xml:space="preserve"> </w:t>
      </w:r>
    </w:p>
    <w:p w14:paraId="68F7F002" w14:textId="77777777" w:rsidR="00430C98" w:rsidRPr="002D0CA4" w:rsidRDefault="00430C98" w:rsidP="00430C98">
      <w:pPr>
        <w:pStyle w:val="2"/>
      </w:pPr>
      <w:bookmarkStart w:id="88" w:name="_Toc244848304"/>
      <w:r w:rsidRPr="002D0CA4">
        <w:t>ТАСС, 05.11.2026, В ГД предложили индексировать пенсии 1 января</w:t>
      </w:r>
      <w:bookmarkEnd w:id="88"/>
    </w:p>
    <w:p w14:paraId="0ABF65AA" w14:textId="77777777" w:rsidR="00430C98" w:rsidRPr="002D0CA4" w:rsidRDefault="00430C98" w:rsidP="004A7415">
      <w:pPr>
        <w:pStyle w:val="3"/>
      </w:pPr>
      <w:bookmarkStart w:id="89" w:name="_Toc244848305"/>
      <w:r w:rsidRPr="002D0CA4">
        <w:t>Группа парламентариев от КПРФ во главе с первым зампредом ЦК партии Юрием Афониным направит на отзыв в правительство РФ законопроект, которым предлагается перенести срок индексации пенсий с 1 февраля на 1 января. Соответствующий законопроект есть в распоряжении ТАСС.</w:t>
      </w:r>
      <w:bookmarkEnd w:id="89"/>
    </w:p>
    <w:p w14:paraId="6BABE952" w14:textId="77777777" w:rsidR="00430C98" w:rsidRPr="002D0CA4" w:rsidRDefault="00430C98" w:rsidP="00430C98">
      <w:r w:rsidRPr="002D0CA4">
        <w:t>Изменения предлагается внести в отдельные законодательные акты Российской Федерации.</w:t>
      </w:r>
    </w:p>
    <w:p w14:paraId="3D22E254" w14:textId="77777777" w:rsidR="00430C98" w:rsidRPr="002D0CA4" w:rsidRDefault="00430C98" w:rsidP="00430C98">
      <w:r w:rsidRPr="002D0CA4">
        <w:t>Как пояснил ТАСС Афонин, по действующим нормам страховые пенсии должны индексироваться с 1 февраля на размер индекса роста потребительских цен и с 1 апреля на процент роста доходов Социального фонда. Парламентарий отметил, что ранее в 2026 году депутаты фракции КПРФ внесли в Госдуму законопроект, предусматривающий изменение расчета ежегодной индексации.</w:t>
      </w:r>
    </w:p>
    <w:p w14:paraId="7E518DF3" w14:textId="39F9A808" w:rsidR="00430C98" w:rsidRPr="002D0CA4" w:rsidRDefault="00017737" w:rsidP="00430C98">
      <w:r>
        <w:t>«</w:t>
      </w:r>
      <w:r w:rsidR="00430C98" w:rsidRPr="002D0CA4">
        <w:t>Сейчас мы решили дополнить этот законопроект еще одним пунктом: предлагаем перенести срок индексации пенсий с 1 февраля на 1 января. Все мы знаем, как бьют по кошельку праздничные траты, как бешено растут цены перед Новым годом. Будет намного лучше, если пенсионеры уже в январе получат пенсию с прибавкой</w:t>
      </w:r>
      <w:r>
        <w:t>»</w:t>
      </w:r>
      <w:r w:rsidR="00430C98" w:rsidRPr="002D0CA4">
        <w:t>, - заявил депутат.</w:t>
      </w:r>
    </w:p>
    <w:p w14:paraId="3A69E563" w14:textId="53806806" w:rsidR="00430C98" w:rsidRPr="002D0CA4" w:rsidRDefault="0031145B" w:rsidP="00430C98">
      <w:hyperlink r:id="rId30" w:history="1">
        <w:r w:rsidR="00430C98" w:rsidRPr="002D0CA4">
          <w:rPr>
            <w:rStyle w:val="a3"/>
          </w:rPr>
          <w:t>https://tass.ru/obschestvo/28287353</w:t>
        </w:r>
      </w:hyperlink>
      <w:r w:rsidR="00430C98" w:rsidRPr="002D0CA4">
        <w:t xml:space="preserve"> </w:t>
      </w:r>
    </w:p>
    <w:p w14:paraId="401B8AB0" w14:textId="77777777" w:rsidR="005B08E6" w:rsidRPr="002D0CA4" w:rsidRDefault="005B08E6" w:rsidP="005B08E6">
      <w:pPr>
        <w:pStyle w:val="2"/>
      </w:pPr>
      <w:bookmarkStart w:id="90" w:name="ф6"/>
      <w:bookmarkStart w:id="91" w:name="_Toc244848306"/>
      <w:bookmarkEnd w:id="90"/>
      <w:r w:rsidRPr="002D0CA4">
        <w:lastRenderedPageBreak/>
        <w:t>ТАСС, 05.11.2026, Названы регионы со средней пенсией более 30 тыс. рублей</w:t>
      </w:r>
      <w:bookmarkEnd w:id="91"/>
    </w:p>
    <w:p w14:paraId="7BA4661D" w14:textId="77777777" w:rsidR="005B08E6" w:rsidRPr="002D0CA4" w:rsidRDefault="005B08E6" w:rsidP="004A7415">
      <w:pPr>
        <w:pStyle w:val="3"/>
      </w:pPr>
      <w:bookmarkStart w:id="92" w:name="_Toc244848307"/>
      <w:r w:rsidRPr="002D0CA4">
        <w:t>Средний размер пенсионного обеспечения более 30 тыс. рублей в сентябре 2026 года зафиксирован в 12 субъектах РФ. Это следует из данных статистики, которую изучил ТАСС.</w:t>
      </w:r>
      <w:bookmarkEnd w:id="92"/>
    </w:p>
    <w:p w14:paraId="6CEE611E" w14:textId="77777777" w:rsidR="005B08E6" w:rsidRPr="002D0CA4" w:rsidRDefault="005B08E6" w:rsidP="005B08E6">
      <w:r w:rsidRPr="002D0CA4">
        <w:t>Согласно данным Соцфонда, средняя пенсия свыше 30 тыс. рублей среди работающих и неработающих пенсионеров в сентябре 2026 года отмечена в Карелии (31,1 тыс. рублей), Архангельской области (31,7 тыс. рублей), Республике Коми (32,3 тыс. рублей), Якутии (33,7 тыс. рублей), Сахалинской области (33,9 тыс. рублей), Мурманской области (34,3 тыс. рублей), Ямало-Ненецком АО (36,5 тыс. рублей), Ханты-Мансийском АО (37,1 тыс. рублей), Камчатском крае (37,7 тыс. рублей), Магаданской области (37,8 тыс. рублей), Ненецком АО (38,9 тыс. рублей), Чукотке (42,2 тыс. рублей).</w:t>
      </w:r>
    </w:p>
    <w:p w14:paraId="10109C09" w14:textId="77777777" w:rsidR="005B08E6" w:rsidRPr="002D0CA4" w:rsidRDefault="005B08E6" w:rsidP="005B08E6">
      <w:r w:rsidRPr="002D0CA4">
        <w:t xml:space="preserve">При этом средний размер пенсионного обеспечения в России в сентябре 2026 года составил 25 469 рублей. </w:t>
      </w:r>
    </w:p>
    <w:p w14:paraId="01347F46" w14:textId="2115E963" w:rsidR="005B08E6" w:rsidRPr="00E73239" w:rsidRDefault="0031145B" w:rsidP="005B08E6">
      <w:hyperlink r:id="rId31" w:history="1">
        <w:r w:rsidR="005B08E6" w:rsidRPr="002D0CA4">
          <w:rPr>
            <w:rStyle w:val="a3"/>
          </w:rPr>
          <w:t>https://tass.ru/obschestvo/28287069</w:t>
        </w:r>
      </w:hyperlink>
      <w:r w:rsidR="005B08E6" w:rsidRPr="002D0CA4">
        <w:t xml:space="preserve"> </w:t>
      </w:r>
    </w:p>
    <w:p w14:paraId="4F4282CC" w14:textId="11AA1881" w:rsidR="006D2665" w:rsidRPr="006D2665" w:rsidRDefault="006D2665" w:rsidP="006D2665">
      <w:pPr>
        <w:pStyle w:val="2"/>
      </w:pPr>
      <w:bookmarkStart w:id="93" w:name="_Toc244848308"/>
      <w:r w:rsidRPr="006D2665">
        <w:t>ТАСС, 06.11.2026, Названы регионы со средней пенсией неработающих свыше 30 тыс. Рублей</w:t>
      </w:r>
      <w:bookmarkEnd w:id="93"/>
    </w:p>
    <w:p w14:paraId="45A0BD7A" w14:textId="77777777" w:rsidR="006D2665" w:rsidRPr="006D2665" w:rsidRDefault="006D2665" w:rsidP="006D2665">
      <w:pPr>
        <w:pStyle w:val="3"/>
      </w:pPr>
      <w:bookmarkStart w:id="94" w:name="_Toc244848309"/>
      <w:r w:rsidRPr="006D2665">
        <w:t>Средний размер пенсионного обеспечения неработающих граждан более 30 тыс. рублей в сентябре 2026 года зафиксирован в 13 субъектах РФ. Это следует из данных статистики, которую изучил ТАСС.</w:t>
      </w:r>
      <w:bookmarkEnd w:id="94"/>
    </w:p>
    <w:p w14:paraId="4291C457" w14:textId="77777777" w:rsidR="006D2665" w:rsidRPr="006D2665" w:rsidRDefault="006D2665" w:rsidP="006D2665">
      <w:r w:rsidRPr="006D2665">
        <w:t>Согласно данным Соцфонда, средняя пенсия свыше 30 тыс. рублей среди неработающих пенсионеров в сентябре 2026 года отмечена в Карелии (31,7 тыс. рублей), Республике Коми (33 тыс. рублей), Ненецком АО (40,1 тыс. рублей), Архангельской области (32,6 тыс. рублей), Мурманской области (35,6 тыс. рублей), Ханты-Мансийском АО (38,4 тыс. рублей), Ямало-Ненецком АО (38 тыс. рублей), Якутии (34,6 тыс. рублей), Камчатском крае (39,4 тыс. рублей), Хабаровском крае ( 30,2 тыс. рублей), Магаданской области (39,2 тыс. рублей), Сахалинской области (35,2 тыс. рублей), Чукотке (43,9 тыс. рублей).</w:t>
      </w:r>
    </w:p>
    <w:p w14:paraId="6D262155" w14:textId="77777777" w:rsidR="006D2665" w:rsidRPr="006D2665" w:rsidRDefault="006D2665" w:rsidP="006D2665">
      <w:r w:rsidRPr="006D2665">
        <w:t>При этом средний размер пенсии неработающих в сентябре 2026 года составляет 25 839 рублей.</w:t>
      </w:r>
    </w:p>
    <w:p w14:paraId="4059BC97" w14:textId="2609A5C2" w:rsidR="006D2665" w:rsidRPr="00E73239" w:rsidRDefault="0031145B" w:rsidP="006D2665">
      <w:hyperlink r:id="rId32" w:history="1">
        <w:r w:rsidR="006D2665" w:rsidRPr="00B85212">
          <w:rPr>
            <w:rStyle w:val="a3"/>
            <w:lang w:val="en-US"/>
          </w:rPr>
          <w:t>https</w:t>
        </w:r>
        <w:r w:rsidR="006D2665" w:rsidRPr="00E73239">
          <w:rPr>
            <w:rStyle w:val="a3"/>
          </w:rPr>
          <w:t>://</w:t>
        </w:r>
        <w:r w:rsidR="006D2665" w:rsidRPr="00B85212">
          <w:rPr>
            <w:rStyle w:val="a3"/>
            <w:lang w:val="en-US"/>
          </w:rPr>
          <w:t>tass</w:t>
        </w:r>
        <w:r w:rsidR="006D2665" w:rsidRPr="00E73239">
          <w:rPr>
            <w:rStyle w:val="a3"/>
          </w:rPr>
          <w:t>.</w:t>
        </w:r>
        <w:r w:rsidR="006D2665" w:rsidRPr="00B85212">
          <w:rPr>
            <w:rStyle w:val="a3"/>
            <w:lang w:val="en-US"/>
          </w:rPr>
          <w:t>ru</w:t>
        </w:r>
        <w:r w:rsidR="006D2665" w:rsidRPr="00E73239">
          <w:rPr>
            <w:rStyle w:val="a3"/>
          </w:rPr>
          <w:t>/</w:t>
        </w:r>
        <w:r w:rsidR="006D2665" w:rsidRPr="00B85212">
          <w:rPr>
            <w:rStyle w:val="a3"/>
            <w:lang w:val="en-US"/>
          </w:rPr>
          <w:t>obschestvo</w:t>
        </w:r>
        <w:r w:rsidR="006D2665" w:rsidRPr="00E73239">
          <w:rPr>
            <w:rStyle w:val="a3"/>
          </w:rPr>
          <w:t>/28290597</w:t>
        </w:r>
      </w:hyperlink>
      <w:r w:rsidR="006D2665" w:rsidRPr="00E73239">
        <w:t xml:space="preserve"> </w:t>
      </w:r>
    </w:p>
    <w:p w14:paraId="30FACBAB" w14:textId="77777777" w:rsidR="00555859" w:rsidRPr="002D0CA4" w:rsidRDefault="00555859" w:rsidP="00555859">
      <w:pPr>
        <w:pStyle w:val="2"/>
      </w:pPr>
      <w:bookmarkStart w:id="95" w:name="_Toc244848310"/>
      <w:r w:rsidRPr="002D0CA4">
        <w:t>ТАСС, 05.11.2026, Соцфонд назвал возраст выхода на пенсию по старости в 2027 году</w:t>
      </w:r>
      <w:bookmarkEnd w:id="95"/>
    </w:p>
    <w:p w14:paraId="20643B49" w14:textId="77777777" w:rsidR="00555859" w:rsidRPr="002D0CA4" w:rsidRDefault="00555859" w:rsidP="004A7415">
      <w:pPr>
        <w:pStyle w:val="3"/>
      </w:pPr>
      <w:bookmarkStart w:id="96" w:name="_Toc244848311"/>
      <w:r w:rsidRPr="002D0CA4">
        <w:t>Мужчины 1962 года рождения и женщины 1967 года рождения имеют право выйти на пенсию по старости в 2027 году, но при наличии определенного стажа и величины индивидуального пенсионного коэффициента. Об этом ТАСС сообщила пресс-служба Соцфонда России.</w:t>
      </w:r>
      <w:bookmarkEnd w:id="96"/>
    </w:p>
    <w:p w14:paraId="40432308" w14:textId="16C0BAF7" w:rsidR="00555859" w:rsidRPr="002D0CA4" w:rsidRDefault="00017737" w:rsidP="00555859">
      <w:r>
        <w:t>«</w:t>
      </w:r>
      <w:r w:rsidR="00555859" w:rsidRPr="002D0CA4">
        <w:t xml:space="preserve">В 2027 году право на страховую пенсию могут реализовать мужчины 1962 года рождения и старше и женщины 1967 года рождения и старше при наличии </w:t>
      </w:r>
      <w:r w:rsidR="00555859" w:rsidRPr="002D0CA4">
        <w:lastRenderedPageBreak/>
        <w:t>продолжительности страхового стажа не менее 15 лет и величины индивидуального пенсионного коэффициента не менее 30</w:t>
      </w:r>
      <w:r>
        <w:t>»</w:t>
      </w:r>
      <w:r w:rsidR="00555859" w:rsidRPr="002D0CA4">
        <w:t xml:space="preserve">, - говорится в сообщении. </w:t>
      </w:r>
    </w:p>
    <w:p w14:paraId="02BE0C46" w14:textId="0DC90470" w:rsidR="00555859" w:rsidRPr="00E73239" w:rsidRDefault="0031145B" w:rsidP="00555859">
      <w:hyperlink r:id="rId33" w:history="1">
        <w:r w:rsidR="00555859" w:rsidRPr="002D0CA4">
          <w:rPr>
            <w:rStyle w:val="a3"/>
          </w:rPr>
          <w:t>https://tass.ru/obschestvo/28287121</w:t>
        </w:r>
      </w:hyperlink>
      <w:r w:rsidR="00555859" w:rsidRPr="002D0CA4">
        <w:t xml:space="preserve"> </w:t>
      </w:r>
    </w:p>
    <w:p w14:paraId="38A7EFC6" w14:textId="571E4789" w:rsidR="00870B41" w:rsidRDefault="00870B41" w:rsidP="00870B41">
      <w:pPr>
        <w:pStyle w:val="2"/>
      </w:pPr>
      <w:bookmarkStart w:id="97" w:name="_Toc244848312"/>
      <w:r>
        <w:t>РИА Новости, 06.11.2026</w:t>
      </w:r>
      <w:r w:rsidRPr="006D2665">
        <w:t xml:space="preserve">, </w:t>
      </w:r>
      <w:r>
        <w:t>Индексация страховых пенсий затронет 37,5 млн россиян в 2027 году - Соцфонд</w:t>
      </w:r>
      <w:bookmarkEnd w:id="97"/>
    </w:p>
    <w:p w14:paraId="1DA6437E" w14:textId="1299F1AF" w:rsidR="00870B41" w:rsidRDefault="00870B41" w:rsidP="00870B41">
      <w:pPr>
        <w:pStyle w:val="3"/>
      </w:pPr>
      <w:bookmarkStart w:id="98" w:name="_Toc244848313"/>
      <w:r>
        <w:t>Индексация страховых пенсий в 2027 году затронет 37,5 миллиона россиян, сообщил РИА Новости председатель Социального фонда РФ Сергей Чирков.</w:t>
      </w:r>
      <w:bookmarkEnd w:id="98"/>
    </w:p>
    <w:p w14:paraId="0E77F3F8" w14:textId="77777777" w:rsidR="00870B41" w:rsidRDefault="00870B41" w:rsidP="00870B41">
      <w:r>
        <w:t>В России страховая пенсия назначается по трем основаниям: по старости, по инвалидности и по случаю потери кормильца .</w:t>
      </w:r>
    </w:p>
    <w:p w14:paraId="2AD7379A" w14:textId="77777777" w:rsidR="00870B41" w:rsidRDefault="00870B41" w:rsidP="00870B41">
      <w:r>
        <w:t>"Страховые пенсии будут увеличены в отношении 37,5 миллиона человек в 2027 году", - сказал Чирков.</w:t>
      </w:r>
    </w:p>
    <w:p w14:paraId="0AAB5552" w14:textId="1D7CE5DD" w:rsidR="00870B41" w:rsidRPr="00870B41" w:rsidRDefault="00870B41" w:rsidP="00870B41">
      <w:r>
        <w:t>Ранее глава ведомства сообщил РИА Новости, что страховые пенсии в следующем году проиндексируют дважды - с 1 февраля на 6,8% и с 1 апреля на 3,3%.</w:t>
      </w:r>
    </w:p>
    <w:p w14:paraId="475247BF" w14:textId="77777777" w:rsidR="0095613C" w:rsidRPr="002D0CA4" w:rsidRDefault="0095613C" w:rsidP="0095613C">
      <w:pPr>
        <w:pStyle w:val="2"/>
      </w:pPr>
      <w:bookmarkStart w:id="99" w:name="ф7"/>
      <w:bookmarkStart w:id="100" w:name="_Toc244848314"/>
      <w:bookmarkEnd w:id="99"/>
      <w:r w:rsidRPr="002D0CA4">
        <w:t>RT, 05.11.2026, Депутат Чаплин: в первой половине 2027 года предусмотрены увеличения пенсии</w:t>
      </w:r>
      <w:bookmarkEnd w:id="100"/>
    </w:p>
    <w:p w14:paraId="3A973DA2" w14:textId="77777777" w:rsidR="0095613C" w:rsidRPr="002D0CA4" w:rsidRDefault="0095613C" w:rsidP="004A7415">
      <w:pPr>
        <w:pStyle w:val="3"/>
      </w:pPr>
      <w:bookmarkStart w:id="101" w:name="_Toc244848315"/>
      <w:r w:rsidRPr="002D0CA4">
        <w:t>В январе повышенную пенсию получат граждане, которым в декабре 2026 года исполнится 80 лет и которые получают страховую пенсию по старости. С даты юбилея фиксированная выплата увеличивается на 100%. В январскую пенсию войдут её двойной размер и доплата за декабрь со дня достижения 80 лет.</w:t>
      </w:r>
      <w:bookmarkEnd w:id="101"/>
    </w:p>
    <w:p w14:paraId="5724421F" w14:textId="77777777" w:rsidR="0095613C" w:rsidRPr="002D0CA4" w:rsidRDefault="0095613C" w:rsidP="0095613C">
      <w:r w:rsidRPr="002D0CA4">
        <w:t>Об этом RT рассказал депутат Госдумы Никита Чаплин.</w:t>
      </w:r>
    </w:p>
    <w:p w14:paraId="25098A09" w14:textId="77777777" w:rsidR="0095613C" w:rsidRPr="002D0CA4" w:rsidRDefault="0095613C" w:rsidP="0095613C">
      <w:r w:rsidRPr="002D0CA4">
        <w:t>По его словам, перерасчёт проводится автоматически по сведениям о возрасте, без заявления.</w:t>
      </w:r>
    </w:p>
    <w:p w14:paraId="7A014EE3" w14:textId="77777777" w:rsidR="0095613C" w:rsidRPr="002D0CA4" w:rsidRDefault="0095613C" w:rsidP="0095613C">
      <w:r w:rsidRPr="002D0CA4">
        <w:t>При этом получателям с датой доставки в новогодние праздники январскую сумму перечислят до 30 декабря, напомнил парламентарий.</w:t>
      </w:r>
    </w:p>
    <w:p w14:paraId="1F3C4F95" w14:textId="1FDBF1D2" w:rsidR="0095613C" w:rsidRPr="002D0CA4" w:rsidRDefault="00017737" w:rsidP="0095613C">
      <w:r>
        <w:t>«</w:t>
      </w:r>
      <w:r w:rsidR="0095613C" w:rsidRPr="002D0CA4">
        <w:t>До 1 февраля базовая фиксированная выплата составляет 9 584,69 рубля, после удвоения — 19 169,38 рубля. Одновременно с 80 лет автоматически устанавливается надбавка на уход в размере 1 413,86 рубля. При назначении обеих сумм ежемесячная прибавка достигает 10 998,55 рубля. Северные коэффициенты и другие положенные повышения увеличивают индивидуальный размер. У получателей, которым фиксированную выплату ранее удвоили в связи с инвалидностью I группы, повышенный размер сохраняется и после 80-летия</w:t>
      </w:r>
      <w:r>
        <w:t>»</w:t>
      </w:r>
      <w:r w:rsidR="0095613C" w:rsidRPr="002D0CA4">
        <w:t>, — уточнил депутат.</w:t>
      </w:r>
    </w:p>
    <w:p w14:paraId="67C5B702" w14:textId="77777777" w:rsidR="0095613C" w:rsidRPr="002D0CA4" w:rsidRDefault="0095613C" w:rsidP="0095613C">
      <w:r w:rsidRPr="002D0CA4">
        <w:t>Также, по его словам, в первой половине 2027 года предусмотрено ещё несколько этапов увеличения выплат.</w:t>
      </w:r>
    </w:p>
    <w:p w14:paraId="270AA431" w14:textId="14CB2344" w:rsidR="0095613C" w:rsidRPr="002D0CA4" w:rsidRDefault="00017737" w:rsidP="0095613C">
      <w:r>
        <w:t>«</w:t>
      </w:r>
      <w:r w:rsidR="0095613C" w:rsidRPr="002D0CA4">
        <w:t>По актуальным бюджетным параметрам с 1 февраля страховые пенсии работающих и неработающих пенсионеров вырастут на 6,8%. С 1 апреля страховую составляющую дополнительно увеличат на 3,3%. При последовательном применении двух коэффициентов её рост составит около 10,32%</w:t>
      </w:r>
      <w:r>
        <w:t>»</w:t>
      </w:r>
      <w:r w:rsidR="0095613C" w:rsidRPr="002D0CA4">
        <w:t>, — объяснил Чаплин.</w:t>
      </w:r>
    </w:p>
    <w:p w14:paraId="5E49A4D2" w14:textId="77777777" w:rsidR="0095613C" w:rsidRPr="002D0CA4" w:rsidRDefault="0095613C" w:rsidP="0095613C">
      <w:r w:rsidRPr="002D0CA4">
        <w:lastRenderedPageBreak/>
        <w:t>Однако общая прибавка в рублях у каждого получателя будет индивидуальной, поскольку пенсия складывается из фиксированной выплаты и стоимости накопленных пенсионных коэффициентов, подчеркнул он.</w:t>
      </w:r>
    </w:p>
    <w:p w14:paraId="4A44EEE5" w14:textId="113B1322" w:rsidR="0095613C" w:rsidRPr="002D0CA4" w:rsidRDefault="00017737" w:rsidP="0095613C">
      <w:r>
        <w:t>«</w:t>
      </w:r>
      <w:r w:rsidR="0095613C" w:rsidRPr="002D0CA4">
        <w:t>Также с 1 апреля на 6,8% увеличатся социальные пенсии, включая выплаты детям-инвалидам и инвалидам с детства. В феврале на 6,8% вырастут ежемесячные денежные выплаты и компенсации федеральным льготникам</w:t>
      </w:r>
      <w:r>
        <w:t>»</w:t>
      </w:r>
      <w:r w:rsidR="0095613C" w:rsidRPr="002D0CA4">
        <w:t>, — заключил собеседник RT.</w:t>
      </w:r>
    </w:p>
    <w:p w14:paraId="518DA287" w14:textId="77777777" w:rsidR="0095613C" w:rsidRPr="002D0CA4" w:rsidRDefault="0095613C" w:rsidP="0095613C">
      <w:r w:rsidRPr="002D0CA4">
        <w:t>Ранее пресс-служба Соцфонда России сообщила, что в 2027-м страховую пенсию по старости смогут получить мужчины 1962 года рождения и женщины 1967 года рождения при стаже не менее 15 лет и индивидуальном пенсионном коэффициенте не менее 30.</w:t>
      </w:r>
    </w:p>
    <w:p w14:paraId="446C2354" w14:textId="3FB4FE6F" w:rsidR="0095613C" w:rsidRDefault="0031145B" w:rsidP="0095613C">
      <w:hyperlink r:id="rId34" w:history="1">
        <w:r w:rsidR="0095613C" w:rsidRPr="002D0CA4">
          <w:rPr>
            <w:rStyle w:val="a3"/>
          </w:rPr>
          <w:t>https://russiatoday.ru/russia/news/1704559-deputat-pensiya-povyshenie</w:t>
        </w:r>
      </w:hyperlink>
      <w:r w:rsidR="0095613C" w:rsidRPr="002D0CA4">
        <w:t xml:space="preserve"> </w:t>
      </w:r>
    </w:p>
    <w:p w14:paraId="5A26A634" w14:textId="1C5365E0" w:rsidR="00B22C0E" w:rsidRDefault="00B22C0E" w:rsidP="00B22C0E">
      <w:pPr>
        <w:pStyle w:val="2"/>
      </w:pPr>
      <w:bookmarkStart w:id="102" w:name="_Toc244848316"/>
      <w:r>
        <w:t>Комсомольская правда, 05.11.2026</w:t>
      </w:r>
      <w:r w:rsidRPr="00910185">
        <w:t xml:space="preserve">, </w:t>
      </w:r>
      <w:r>
        <w:t>«Дайте прибавку на месяц раньше»: в госдуме предлагают перенести индексацию пенсий на 1 января</w:t>
      </w:r>
      <w:bookmarkEnd w:id="102"/>
    </w:p>
    <w:p w14:paraId="025DB9CF" w14:textId="77777777" w:rsidR="00B22C0E" w:rsidRDefault="00B22C0E" w:rsidP="00B22C0E">
      <w:pPr>
        <w:pStyle w:val="3"/>
      </w:pPr>
      <w:bookmarkStart w:id="103" w:name="_Toc244848317"/>
      <w:r>
        <w:t>В 2027 году пенсионеров ждет сразу двойная прибавка. С 1 февраля страховые пенсии должны вырасти на 6,8%. А с 1 апреля - еще на 3,3%. Такие параметры заложены в бюджете на следующий год. Первая прибавка призвана компенсировать инфляцию за 26-й год, а вторая - более высокий рост реальных зарплат. В совокупности пенсии к концу года должны вырасти на 10,3% (с учетом накопительного эффекта) - в среднем до 29,9 тыс. рублей в месяц.</w:t>
      </w:r>
      <w:bookmarkEnd w:id="103"/>
    </w:p>
    <w:p w14:paraId="60ADF82A" w14:textId="77777777" w:rsidR="00B22C0E" w:rsidRDefault="00B22C0E" w:rsidP="00B22C0E">
      <w:r>
        <w:t>Тем не менее часть депутатов считают, что нужно вернуться к прежней практике. То есть, индексировать пенсии с 1 января. Мол, так будет справедливее.</w:t>
      </w:r>
    </w:p>
    <w:p w14:paraId="0D16456B" w14:textId="77777777" w:rsidR="00B22C0E" w:rsidRDefault="00B22C0E" w:rsidP="00B22C0E">
      <w:r>
        <w:t>- Мы предлагаем перенести срок индексации пенсий с 1 февраля на 1 января. Все мы знаем, как бьют по кошельку праздничные траты, как бешено растут цены перед Новым годом. Будет намного лучше, если пенсионеры уже в январе получат пенсию с прибавкой, - заявил депутат-коммунист Юрий Афонин.</w:t>
      </w:r>
    </w:p>
    <w:p w14:paraId="2A71E267" w14:textId="77777777" w:rsidR="00B22C0E" w:rsidRDefault="00B22C0E" w:rsidP="00B22C0E">
      <w:r>
        <w:t>Важный нюанс. Размер первой индексации, указанный в бюджете (6,8%), - прогнозный. К концу января Росстат должен будет окончательно подсчитать, каким был рост цен в 2026 году. Тогда на эту же величину увеличат и пенсии. Именно это и стало основным аргументом того, что индексацию в прошлом году перенесли с 1 января на 1 февраля. Прогнозировать рост цен в нынешних условиях невозможно. Первые выплаты за январь пенсионерам выплачивают уже в конце декабря. В итоге получалось, что пенсии вырастали либо выше, либо ниже инфляции.</w:t>
      </w:r>
    </w:p>
    <w:p w14:paraId="6E075CA9" w14:textId="77777777" w:rsidR="00B22C0E" w:rsidRDefault="00B22C0E" w:rsidP="00B22C0E">
      <w:r>
        <w:t>К примеру, в 2025 году прогноз и фактическое значение инфляции разошлись очень сильно - прогноз в 7,3% и факт в 9,5%. В итоге в дело вмешался президент. В конце января он попросил правительство доиндексировать пенсии россиян, пересчитать задним числом и сделать доплаты в феврале. Действующая система позволяет избежать лишних перерасчетов.</w:t>
      </w:r>
    </w:p>
    <w:p w14:paraId="2B7AB808" w14:textId="77777777" w:rsidR="00B22C0E" w:rsidRDefault="00B22C0E" w:rsidP="00B22C0E">
      <w:r>
        <w:t>При этом некоторые эксперты считают, что в условиях растущих цен имеет смысл сделать индексацию не ежегодной, а ежеквартальной.</w:t>
      </w:r>
    </w:p>
    <w:p w14:paraId="1DF2CF51" w14:textId="77777777" w:rsidR="00B22C0E" w:rsidRDefault="00B22C0E" w:rsidP="00B22C0E">
      <w:r>
        <w:lastRenderedPageBreak/>
        <w:t>- Если мы хотим реально защищать интересы граждан, то можно сделать процедуру индексации более дробной. Кроме того, компенсировать не только рост цен, но и осовременивать размеры пенсий по отношению к реальным зарплатам. Например, можно привязываться к росту медианной зарплаты (такой уровень доходов, при котором половина работников получают больше, а половина меньше этого показателя. - Ред.), - считает Александр Сафонов, доктор экономических наук, профессор Финансового университета при правительстве РФ.</w:t>
      </w:r>
    </w:p>
    <w:p w14:paraId="07082A0D" w14:textId="77777777" w:rsidR="00B22C0E" w:rsidRDefault="00B22C0E" w:rsidP="00B22C0E">
      <w:r>
        <w:t>С одной стороны, предложение депутатов разумное. Если в любом случае делать вторую индексацию в апреле, то на какой-то уровень пенсии можно поднять и в январе, не дожидаясь февраля. С другой стороны, это как с переводом часов на зимнее или летнее время. В какой-то момент надо поставить точку в споре. И раз и надолго решить, по каким правилам действовать. Пенсионеры и так не любят неопределенности, а если дело еще и касается их пенсий, тем более.</w:t>
      </w:r>
    </w:p>
    <w:p w14:paraId="5F41DD1C" w14:textId="77777777" w:rsidR="00B22C0E" w:rsidRDefault="00B22C0E" w:rsidP="00B22C0E">
      <w:r>
        <w:t>Николай ОБЕРЕМЧЕНКО</w:t>
      </w:r>
    </w:p>
    <w:p w14:paraId="126DD056" w14:textId="14CD9635" w:rsidR="00B22C0E" w:rsidRPr="002D0CA4" w:rsidRDefault="0031145B" w:rsidP="00B22C0E">
      <w:hyperlink r:id="rId35" w:history="1">
        <w:r w:rsidR="00B22C0E" w:rsidRPr="00A931DF">
          <w:rPr>
            <w:rStyle w:val="a3"/>
          </w:rPr>
          <w:t>https://www.kp.ru/daily/277830/5324707/?from=integrum</w:t>
        </w:r>
      </w:hyperlink>
      <w:r w:rsidR="00B22C0E">
        <w:t xml:space="preserve"> </w:t>
      </w:r>
    </w:p>
    <w:p w14:paraId="0A2083BE" w14:textId="77777777" w:rsidR="00D64AA6" w:rsidRPr="002D0CA4" w:rsidRDefault="00D64AA6" w:rsidP="00D64AA6">
      <w:pPr>
        <w:pStyle w:val="2"/>
      </w:pPr>
      <w:bookmarkStart w:id="104" w:name="_Toc244848318"/>
      <w:r w:rsidRPr="002D0CA4">
        <w:t>Известия, 05.11.2026, В ГД назвали категорию граждан с правом на повышенную пенсию в январе</w:t>
      </w:r>
      <w:bookmarkEnd w:id="104"/>
    </w:p>
    <w:p w14:paraId="1C6ABE2F" w14:textId="77777777" w:rsidR="00D64AA6" w:rsidRPr="002D0CA4" w:rsidRDefault="00D64AA6" w:rsidP="004A7415">
      <w:pPr>
        <w:pStyle w:val="3"/>
      </w:pPr>
      <w:bookmarkStart w:id="105" w:name="_Toc244848319"/>
      <w:r w:rsidRPr="002D0CA4">
        <w:t>Пенсионеры, которым в декабре исполнится 80 лет, получат прибавку к страховой пенсии в январе. Об этом 5 ноября рассказала первый зампред комитета Госдумы по труду, социальной политике и делам ветеранов Светлана Бессараб.</w:t>
      </w:r>
      <w:bookmarkEnd w:id="105"/>
    </w:p>
    <w:p w14:paraId="460EC05B" w14:textId="0F8DC263" w:rsidR="00D64AA6" w:rsidRPr="002D0CA4" w:rsidRDefault="00017737" w:rsidP="00D64AA6">
      <w:r>
        <w:t>«</w:t>
      </w:r>
      <w:r w:rsidR="00D64AA6" w:rsidRPr="002D0CA4">
        <w:t>Повышенную пенсию в размере удвоенной фиксированной выплаты к страховой пенсии получат пенсионеры, достигшие 80-летнего возраста в декабре</w:t>
      </w:r>
      <w:r>
        <w:t>»</w:t>
      </w:r>
      <w:r w:rsidR="00D64AA6" w:rsidRPr="002D0CA4">
        <w:t xml:space="preserve">, — сказала она </w:t>
      </w:r>
      <w:r>
        <w:t>«</w:t>
      </w:r>
      <w:r w:rsidR="00D64AA6" w:rsidRPr="002D0CA4">
        <w:t>РИА Новости</w:t>
      </w:r>
      <w:r>
        <w:t>»</w:t>
      </w:r>
      <w:r w:rsidR="00D64AA6" w:rsidRPr="002D0CA4">
        <w:t>.</w:t>
      </w:r>
    </w:p>
    <w:p w14:paraId="3EF62E23" w14:textId="77777777" w:rsidR="00D64AA6" w:rsidRPr="002D0CA4" w:rsidRDefault="00D64AA6" w:rsidP="00D64AA6">
      <w:r w:rsidRPr="002D0CA4">
        <w:t>По словам депутата, тем, у кого выплата выпадает на январские праздники, повышенная пенсия придет уже в конце года, не позднее 30 декабря. До 1 февраля 2027 года удвоенная фиксированная выплата к страховой пенсии в России составляет 19 169,38 рубля в месяц, а с 1 февраля она повысится.</w:t>
      </w:r>
    </w:p>
    <w:p w14:paraId="0554CEB5" w14:textId="77777777" w:rsidR="00D64AA6" w:rsidRPr="002D0CA4" w:rsidRDefault="00D64AA6" w:rsidP="00D64AA6">
      <w:r w:rsidRPr="002D0CA4">
        <w:t>Бессараб 3 ноября сообщила, что в 2027 году страховые пенсии в России будут повышаться в два этапа — с 1 февраля и с 1 апреля. Суммарно за год выплаты вырастут на 10,3%. Второе повышение произойдет 1 апреля, когда индивидуальные пенсионные коэффициенты вырастут на процент роста доходов пенсионного фонда.</w:t>
      </w:r>
    </w:p>
    <w:p w14:paraId="3D2EE0C6" w14:textId="41AFBDA1" w:rsidR="00111D7C" w:rsidRPr="002D0CA4" w:rsidRDefault="0031145B" w:rsidP="00D64AA6">
      <w:hyperlink r:id="rId36" w:history="1">
        <w:r w:rsidR="00D64AA6" w:rsidRPr="002D0CA4">
          <w:rPr>
            <w:rStyle w:val="a3"/>
          </w:rPr>
          <w:t>https://iz.ru/2196430/2026-11-05/v-gd-nazvali-kategoriiu-grazhdan-s-pravom-na-povyshennuiu-pensiiu-v-ianvare</w:t>
        </w:r>
      </w:hyperlink>
    </w:p>
    <w:p w14:paraId="5BF4A92F" w14:textId="77777777" w:rsidR="00F013FD" w:rsidRPr="002D0CA4" w:rsidRDefault="00F013FD" w:rsidP="00F013FD">
      <w:pPr>
        <w:pStyle w:val="2"/>
      </w:pPr>
      <w:bookmarkStart w:id="106" w:name="_Toc244848320"/>
      <w:r w:rsidRPr="002D0CA4">
        <w:lastRenderedPageBreak/>
        <w:t>АБН24, 05.11.2026, Возраст подошел, а пенсии нет: россиянам назвали обязательные условия</w:t>
      </w:r>
      <w:bookmarkEnd w:id="106"/>
    </w:p>
    <w:p w14:paraId="540B5CDF" w14:textId="77777777" w:rsidR="00F013FD" w:rsidRPr="002D0CA4" w:rsidRDefault="00F013FD" w:rsidP="004A7415">
      <w:pPr>
        <w:pStyle w:val="3"/>
      </w:pPr>
      <w:bookmarkStart w:id="107" w:name="_Toc244848321"/>
      <w:r w:rsidRPr="002D0CA4">
        <w:t>Достижение пенсионного возраста еще не гарантирует россиянам назначение страховой пенсии по старости. Для получения выплат необходимо выполнить сразу несколько требований, включая наличие достаточного трудового стажа и пенсионных баллов. В Социальном фонде России рассказали, кто сможет оформить пенсию в 2027 году.</w:t>
      </w:r>
      <w:bookmarkEnd w:id="107"/>
    </w:p>
    <w:p w14:paraId="52F6A6F6" w14:textId="77777777" w:rsidR="00F013FD" w:rsidRPr="002D0CA4" w:rsidRDefault="00F013FD" w:rsidP="00F013FD">
      <w:r w:rsidRPr="002D0CA4">
        <w:t>Согласно разъяснению ведомства, в следующем году обратиться за назначением страховой пенсии смогут мужчины 1962 года рождения и женщины 1967 года рождения, которые не оформили выплаты в 2026 году.</w:t>
      </w:r>
    </w:p>
    <w:p w14:paraId="5B6FFDF0" w14:textId="77777777" w:rsidR="00F013FD" w:rsidRPr="002D0CA4" w:rsidRDefault="00F013FD" w:rsidP="00F013FD">
      <w:r w:rsidRPr="002D0CA4">
        <w:t>При этом одного достижения установленного возраста недостаточно. Для получения страховой пенсии необходимо иметь не менее 15 лет страхового стажа и накопить минимум 30 индивидуальных пенсионных коэффициентов.</w:t>
      </w:r>
    </w:p>
    <w:p w14:paraId="726DC078" w14:textId="77777777" w:rsidR="00F013FD" w:rsidRPr="002D0CA4" w:rsidRDefault="00F013FD" w:rsidP="00F013FD">
      <w:r w:rsidRPr="002D0CA4">
        <w:t>Если хотя бы одно из обязательных условий не выполнено, назначение страховой пенсии по старости может оказаться невозможным до устранения соответствующего препятствия.</w:t>
      </w:r>
    </w:p>
    <w:p w14:paraId="777DA517" w14:textId="77777777" w:rsidR="00F013FD" w:rsidRPr="002D0CA4" w:rsidRDefault="00F013FD" w:rsidP="00F013FD">
      <w:r w:rsidRPr="002D0CA4">
        <w:t>В Соцфонде напомнили, что гражданам, планирующим завершить трудовую деятельность, необходимо учитывать все установленные требования. Проверить накопленный стаж и количество пенсионных коэффициентов можно заранее, чтобы избежать неожиданностей при обращении за выплатами.</w:t>
      </w:r>
    </w:p>
    <w:p w14:paraId="2A3359F8" w14:textId="77777777" w:rsidR="00F013FD" w:rsidRPr="002D0CA4" w:rsidRDefault="00F013FD" w:rsidP="00F013FD">
      <w:r w:rsidRPr="002D0CA4">
        <w:t>Ранее россиянам пообещали рост страховых выплат в 2027 году.</w:t>
      </w:r>
    </w:p>
    <w:p w14:paraId="537D18F6" w14:textId="24F27ADB" w:rsidR="00D64AA6" w:rsidRPr="002D0CA4" w:rsidRDefault="0031145B" w:rsidP="00F013FD">
      <w:hyperlink r:id="rId37" w:history="1">
        <w:r w:rsidR="00F013FD" w:rsidRPr="002D0CA4">
          <w:rPr>
            <w:rStyle w:val="a3"/>
          </w:rPr>
          <w:t>https://abnews.ru/news/2026/11/5/vozrast-podoshel-a-pensii-net-rossiyanam-nazvali-obyazatelnye-usloviya</w:t>
        </w:r>
      </w:hyperlink>
    </w:p>
    <w:p w14:paraId="1222880B" w14:textId="77777777" w:rsidR="00767061" w:rsidRPr="002D0CA4" w:rsidRDefault="00767061" w:rsidP="00767061">
      <w:pPr>
        <w:pStyle w:val="2"/>
      </w:pPr>
      <w:bookmarkStart w:id="108" w:name="_Toc244848322"/>
      <w:r w:rsidRPr="002D0CA4">
        <w:t>URA.RU, 05.11.2026, Пенсионный возраст: кто сможет выйти на пенсию в 2027 и 2028 годах</w:t>
      </w:r>
      <w:bookmarkEnd w:id="108"/>
    </w:p>
    <w:p w14:paraId="51C9BFBF" w14:textId="5881BAE8" w:rsidR="00767061" w:rsidRPr="002D0CA4" w:rsidRDefault="00767061" w:rsidP="004A7415">
      <w:pPr>
        <w:pStyle w:val="3"/>
      </w:pPr>
      <w:bookmarkStart w:id="109" w:name="_Toc244848323"/>
      <w:r w:rsidRPr="002D0CA4">
        <w:t xml:space="preserve">В ближайшие два года пенсионные правила для россиян останутся прежними. Мужчины и женщины, достигшие пенсионного возраста, смогут оформить страховую пенсию при наличии необходимого стажа. Тем же, у кого нет нужного количества баллов (ИПК), придется ждать социальной пенсии значительно дольше. На какую пенсию и в каком возрасте вправе рассчитывать россияне, пояснили на портале </w:t>
      </w:r>
      <w:r w:rsidR="00017737">
        <w:t>«</w:t>
      </w:r>
      <w:r w:rsidRPr="002D0CA4">
        <w:t>Госуслуг</w:t>
      </w:r>
      <w:r w:rsidR="00017737">
        <w:t>»</w:t>
      </w:r>
      <w:r w:rsidRPr="002D0CA4">
        <w:t>.</w:t>
      </w:r>
      <w:bookmarkEnd w:id="109"/>
    </w:p>
    <w:p w14:paraId="43CDF39A" w14:textId="77777777" w:rsidR="00767061" w:rsidRPr="002D0CA4" w:rsidRDefault="00767061" w:rsidP="00767061">
      <w:r w:rsidRPr="002D0CA4">
        <w:t>Когда можно уйти на заслуженный отдых</w:t>
      </w:r>
    </w:p>
    <w:p w14:paraId="4F074664" w14:textId="77777777" w:rsidR="00767061" w:rsidRPr="002D0CA4" w:rsidRDefault="00767061" w:rsidP="00767061">
      <w:r w:rsidRPr="002D0CA4">
        <w:t>Чтобы получить право на страховую пенсию по старости от Социального фонда России (СФР) в 2027–2028 годах, гражданам необходимо соблюсти три условия: достигнуть пенсионного возраста, иметь страховой стаж минимум 15 лет и накопить как минимум 30 индивидуальных пенсионных коэффициентов (баллов). Если эти требования выполнены, мужчины, рожденные до 1963 года включительно, могут подать заявление о назначении пенсии с 64 лет (в 2027 году) или с 65 лет (с 2028 года). Для женщин, родившихся до 1968 года, этот порог составит соответственно 59 (в 2027 году) и 60 лет (в 2028).</w:t>
      </w:r>
    </w:p>
    <w:p w14:paraId="6524564C" w14:textId="77777777" w:rsidR="00767061" w:rsidRPr="002D0CA4" w:rsidRDefault="00767061" w:rsidP="00767061">
      <w:r w:rsidRPr="002D0CA4">
        <w:lastRenderedPageBreak/>
        <w:t>Тем, кому не удалось набрать нужное количество баллов или отработать минимальный срок, доступна социальная пенсия. Однако ее оформление возможно только после достижения более позднего возраста: женщинам — 64/65 лет, мужчинам — 69/70 лет. Таким образом, разница между страховой и социальной пенсией составляет пять лет.</w:t>
      </w:r>
    </w:p>
    <w:p w14:paraId="3E0F97FF" w14:textId="77777777" w:rsidR="00767061" w:rsidRPr="002D0CA4" w:rsidRDefault="00767061" w:rsidP="00767061">
      <w:r w:rsidRPr="002D0CA4">
        <w:t>Как подготовиться к выходу на пенсию заранее</w:t>
      </w:r>
    </w:p>
    <w:p w14:paraId="7746EB2C" w14:textId="77777777" w:rsidR="00767061" w:rsidRPr="002D0CA4" w:rsidRDefault="00767061" w:rsidP="00767061">
      <w:r w:rsidRPr="002D0CA4">
        <w:t>Чтобы избежать неприятных сюрпризов при оформлении выплат, эксперты рекомендуют пройти несколько простых шагов. Проверьте индивидуальный лицевой счет (ИЛС). Запросите выписку через Госуслуги и убедитесь, что весь ваш трудовой путь отражен корректно. Если обнаружатся пробелы, своевременно внесите изменения.</w:t>
      </w:r>
    </w:p>
    <w:p w14:paraId="76B8F982" w14:textId="77777777" w:rsidR="00767061" w:rsidRPr="002D0CA4" w:rsidRDefault="00767061" w:rsidP="00767061">
      <w:r w:rsidRPr="002D0CA4">
        <w:t>Рассчитайте примерную сумму будущей выплаты. Используйте онлайн‑калькуляторы СФР, чтобы понять, какой размер пенсии вас ожидает, и решить, стоит ли выходить на нее сразу или лучше отложить это решение ради увеличения суммы.</w:t>
      </w:r>
    </w:p>
    <w:p w14:paraId="3148DA40" w14:textId="2F9FF54C" w:rsidR="00767061" w:rsidRPr="002D0CA4" w:rsidRDefault="00767061" w:rsidP="00767061">
      <w:r w:rsidRPr="002D0CA4">
        <w:t xml:space="preserve">Подготовьте документы и подайте заявление. Это можно сделать дистанционно через портал </w:t>
      </w:r>
      <w:r w:rsidR="00017737">
        <w:t>«</w:t>
      </w:r>
      <w:r w:rsidRPr="002D0CA4">
        <w:t>Госуслуги</w:t>
      </w:r>
      <w:r w:rsidR="00017737">
        <w:t>»</w:t>
      </w:r>
      <w:r w:rsidRPr="002D0CA4">
        <w:t xml:space="preserve"> или лично в отделении СФР. Не забудьте уточнить удобный способ получения средств.</w:t>
      </w:r>
    </w:p>
    <w:p w14:paraId="0D614A85" w14:textId="10CFE460" w:rsidR="00767061" w:rsidRPr="002D0CA4" w:rsidRDefault="0031145B" w:rsidP="00767061">
      <w:hyperlink r:id="rId38" w:history="1">
        <w:r w:rsidR="00767061" w:rsidRPr="002D0CA4">
          <w:rPr>
            <w:rStyle w:val="a3"/>
          </w:rPr>
          <w:t>https://ura.news/articles/1053141724</w:t>
        </w:r>
      </w:hyperlink>
      <w:r w:rsidR="00767061" w:rsidRPr="002D0CA4">
        <w:t xml:space="preserve"> </w:t>
      </w:r>
    </w:p>
    <w:p w14:paraId="13F66856" w14:textId="77777777" w:rsidR="0032765D" w:rsidRPr="002D0CA4" w:rsidRDefault="0032765D" w:rsidP="0032765D">
      <w:pPr>
        <w:pStyle w:val="2"/>
      </w:pPr>
      <w:bookmarkStart w:id="110" w:name="_Toc244848324"/>
      <w:r w:rsidRPr="002D0CA4">
        <w:t>Интересная Россия, 05.11.2026, Срочная пенсионная выплата: кто может оформить и при каких условиях</w:t>
      </w:r>
      <w:bookmarkEnd w:id="110"/>
    </w:p>
    <w:p w14:paraId="6F0D64A2" w14:textId="34518544" w:rsidR="0032765D" w:rsidRPr="002D0CA4" w:rsidRDefault="0032765D" w:rsidP="004A7415">
      <w:pPr>
        <w:pStyle w:val="3"/>
      </w:pPr>
      <w:bookmarkStart w:id="111" w:name="_Toc244848325"/>
      <w:r w:rsidRPr="002D0CA4">
        <w:t xml:space="preserve">Россияне с пенсионными накоплениями могут оформить срочную пенсионную выплату, если достигли установленного возраста, имеют не менее 15 лет страхового стажа и набрали минимум 30 пенсионных баллов, сообщает </w:t>
      </w:r>
      <w:r w:rsidR="00017737">
        <w:t>«</w:t>
      </w:r>
      <w:r w:rsidRPr="002D0CA4">
        <w:t>Интересная Россия</w:t>
      </w:r>
      <w:r w:rsidR="00017737">
        <w:t>»</w:t>
      </w:r>
      <w:r w:rsidRPr="002D0CA4">
        <w:t>. Условия назначения выплаты в беседе с РИА Новости разъяснила доцент кафедры предпринимательского, трудового и корпоративного права Президентской академии Мария Кутарова.</w:t>
      </w:r>
      <w:bookmarkEnd w:id="111"/>
    </w:p>
    <w:p w14:paraId="6FDAA04C" w14:textId="77777777" w:rsidR="0032765D" w:rsidRPr="002D0CA4" w:rsidRDefault="0032765D" w:rsidP="0032765D">
      <w:r w:rsidRPr="002D0CA4">
        <w:t>Возраст, стаж и баллы</w:t>
      </w:r>
    </w:p>
    <w:p w14:paraId="314470C8" w14:textId="77777777" w:rsidR="0032765D" w:rsidRPr="002D0CA4" w:rsidRDefault="0032765D" w:rsidP="0032765D">
      <w:r w:rsidRPr="002D0CA4">
        <w:t>По словам эксперта, срочная выплата назначается мужчинам с 60 лет и женщинам с 55 лет. Помимо возраста, нужны страховой стаж не менее 15 лет и не меньше 30 пенсионных баллов. Но главное условие — наличие пенсионных накоплений: без них оформить такую выплату нельзя.</w:t>
      </w:r>
    </w:p>
    <w:p w14:paraId="29A77529" w14:textId="77777777" w:rsidR="0032765D" w:rsidRPr="002D0CA4" w:rsidRDefault="0032765D" w:rsidP="0032765D">
      <w:r w:rsidRPr="002D0CA4">
        <w:t>Кутарова пояснила, что к накоплениям относятся несколько видов средств. Это деньги, сформированные в рамках программы государственного софинансирования, добровольные взносы самого гражданина или его работодателя, а также материнский капитал, который направили на накопительную пенсию.</w:t>
      </w:r>
    </w:p>
    <w:p w14:paraId="18466AD5" w14:textId="77777777" w:rsidR="0032765D" w:rsidRPr="002D0CA4" w:rsidRDefault="0032765D" w:rsidP="0032765D">
      <w:r w:rsidRPr="002D0CA4">
        <w:t>Не только по старости: что с досрочным выходом на пенсию</w:t>
      </w:r>
    </w:p>
    <w:p w14:paraId="607D250D" w14:textId="77777777" w:rsidR="0032765D" w:rsidRPr="002D0CA4" w:rsidRDefault="0032765D" w:rsidP="0032765D">
      <w:r w:rsidRPr="002D0CA4">
        <w:t>Право на срочную выплату возникает не только при обычном выходе на пенсию по старости. По словам Кутаровой, её можно получить и тогда, когда пенсия назначена досрочно. Она назвала работников вредных производств, педагогов и многодетных родителей, а также другие категории.</w:t>
      </w:r>
    </w:p>
    <w:p w14:paraId="3C033BFD" w14:textId="77777777" w:rsidR="0032765D" w:rsidRPr="002D0CA4" w:rsidRDefault="0032765D" w:rsidP="0032765D">
      <w:r w:rsidRPr="002D0CA4">
        <w:t>Единственное требование для них то же — на счёте должны быть накопления.</w:t>
      </w:r>
    </w:p>
    <w:p w14:paraId="632131B3" w14:textId="77777777" w:rsidR="0032765D" w:rsidRPr="002D0CA4" w:rsidRDefault="0032765D" w:rsidP="0032765D">
      <w:r w:rsidRPr="002D0CA4">
        <w:lastRenderedPageBreak/>
        <w:t>Подробнее о том, на каких условиях выходят на пенсию раньше срока, мы писали в материале о том, кому положена досрочная пенсия многодетным матерям. Сама по себе досрочная пенсия не гарантирует срочной выплаты: нужно, чтобы у человека были накопления.</w:t>
      </w:r>
    </w:p>
    <w:p w14:paraId="0B7C833C" w14:textId="77777777" w:rsidR="0032765D" w:rsidRPr="002D0CA4" w:rsidRDefault="0032765D" w:rsidP="0032765D">
      <w:r w:rsidRPr="002D0CA4">
        <w:t>Как определяется срок и размер выплаты</w:t>
      </w:r>
    </w:p>
    <w:p w14:paraId="42C35B28" w14:textId="77777777" w:rsidR="0032765D" w:rsidRPr="002D0CA4" w:rsidRDefault="0032765D" w:rsidP="0032765D">
      <w:r w:rsidRPr="002D0CA4">
        <w:t>Срок, в течение которого будут приходить деньги, гражданин выбирает сам. Ограничение одно: он не может быть короче 10 лет, то есть 120 месяцев. От выбранного периода и общей суммы накоплений зависит размер ежемесячной выплаты.</w:t>
      </w:r>
    </w:p>
    <w:p w14:paraId="5B8CD683" w14:textId="77777777" w:rsidR="0032765D" w:rsidRPr="002D0CA4" w:rsidRDefault="0032765D" w:rsidP="0032765D">
      <w:r w:rsidRPr="002D0CA4">
        <w:t>Из слов эксперта следует простая логика: чем больше накоплений на счёте, тем крупнее может быть ежемесячный платёж при одном и том же сроке.</w:t>
      </w:r>
    </w:p>
    <w:p w14:paraId="450E3648" w14:textId="77777777" w:rsidR="0032765D" w:rsidRPr="002D0CA4" w:rsidRDefault="0032765D" w:rsidP="0032765D">
      <w:r w:rsidRPr="002D0CA4">
        <w:t>Если выбрать более длительный период, сумма в месяц, как правило, будет меньше, а если более короткий (но не меньше 10 лет), то больше. Точный расчёт зависит от конкретного фонда и размера накоплений, поэтому в исходных данных конкретных сумм нет.</w:t>
      </w:r>
    </w:p>
    <w:p w14:paraId="4D454810" w14:textId="77777777" w:rsidR="0032765D" w:rsidRPr="002D0CA4" w:rsidRDefault="0032765D" w:rsidP="0032765D">
      <w:r w:rsidRPr="002D0CA4">
        <w:t>Куда обращаться за оформлением</w:t>
      </w:r>
    </w:p>
    <w:p w14:paraId="75EA7AD5" w14:textId="77777777" w:rsidR="0032765D" w:rsidRPr="002D0CA4" w:rsidRDefault="0032765D" w:rsidP="0032765D">
      <w:r w:rsidRPr="002D0CA4">
        <w:t>Чтобы получить срочную выплату, нужно подать заявление. Его принимают Социальный фонд России или негосударственный пенсионный фонд, в котором хранятся накопления. Выбор зависит от того, где именно сформированы средства.</w:t>
      </w:r>
    </w:p>
    <w:p w14:paraId="3F77223C" w14:textId="77777777" w:rsidR="0032765D" w:rsidRPr="002D0CA4" w:rsidRDefault="0032765D" w:rsidP="0032765D">
      <w:r w:rsidRPr="002D0CA4">
        <w:t>Тем, кто не уверен, есть ли у них накопления и где они находятся, полезно предварительно разобраться в этом вопросе. На эту тему у нас есть материал о том, кто может получить накопительную пенсию и о каких деньгах многие забывают.</w:t>
      </w:r>
    </w:p>
    <w:p w14:paraId="58691E27" w14:textId="77777777" w:rsidR="0032765D" w:rsidRPr="002D0CA4" w:rsidRDefault="0032765D" w:rsidP="0032765D">
      <w:r w:rsidRPr="002D0CA4">
        <w:t>Срочная выплата — один из способов распорядиться накопленными средствами после выхода на пенсию. Подойдёт она тем, у кого действительно есть накопления: участникам программы софинансирования, тем, кто делал добровольные взносы или направлял на накопительную пенсию материнский капитал. Перед обращением стоит проверить возраст, стаж и число баллов, а также решить, на какой срок, не менее 120 месяцев, растянуть выплаты.</w:t>
      </w:r>
    </w:p>
    <w:p w14:paraId="53B6AD83" w14:textId="77777777" w:rsidR="0032765D" w:rsidRPr="002D0CA4" w:rsidRDefault="0032765D" w:rsidP="0032765D">
      <w:r w:rsidRPr="002D0CA4">
        <w:t>Тема накоплений сейчас в центре внимания: ранее мы сообщали о том, что накопления россиян автоматически переведут в ПДС с 1 апреля 2027 года. Если вы рассчитываете на срочную выплату, имеет смысл следить за изменениями и при необходимости уточнять детали в своём фонде.</w:t>
      </w:r>
    </w:p>
    <w:p w14:paraId="1CBE361A" w14:textId="76555CEC" w:rsidR="00F013FD" w:rsidRPr="002D0CA4" w:rsidRDefault="0031145B" w:rsidP="0032765D">
      <w:hyperlink r:id="rId39" w:history="1">
        <w:r w:rsidR="0032765D" w:rsidRPr="002D0CA4">
          <w:rPr>
            <w:rStyle w:val="a3"/>
          </w:rPr>
          <w:t>https://www.ptoday.ru/16416-srochnaja-pensionnaja-vyplata-kto-mozhet-oformit-i-pri-kakih-uslovijah.html</w:t>
        </w:r>
      </w:hyperlink>
    </w:p>
    <w:p w14:paraId="55F910C6" w14:textId="77777777" w:rsidR="00083E8F" w:rsidRPr="002D0CA4" w:rsidRDefault="00083E8F" w:rsidP="00083E8F">
      <w:pPr>
        <w:pStyle w:val="2"/>
      </w:pPr>
      <w:bookmarkStart w:id="112" w:name="_Toc244848326"/>
      <w:r w:rsidRPr="002D0CA4">
        <w:lastRenderedPageBreak/>
        <w:t>Профиль, 05.11.2026, Кто сможет выйти на пенсию в 2027 году: в Соцфонде раскрыли детали и назвали условия</w:t>
      </w:r>
      <w:bookmarkEnd w:id="112"/>
    </w:p>
    <w:p w14:paraId="4F054D73" w14:textId="77777777" w:rsidR="00083E8F" w:rsidRPr="002D0CA4" w:rsidRDefault="00083E8F" w:rsidP="004A7415">
      <w:pPr>
        <w:pStyle w:val="3"/>
      </w:pPr>
      <w:bookmarkStart w:id="113" w:name="_Toc244848327"/>
      <w:r w:rsidRPr="002D0CA4">
        <w:t>В 2027 году страховую пенсию по старости смогут оформить мужчины 1962 года рождения и женщины 1967 года рождения, если они не подали заявление на ее установление в 2026 году. Об этом сообщили в Социальном фонде России.</w:t>
      </w:r>
      <w:bookmarkEnd w:id="113"/>
    </w:p>
    <w:p w14:paraId="19792699" w14:textId="77777777" w:rsidR="00083E8F" w:rsidRPr="002D0CA4" w:rsidRDefault="00083E8F" w:rsidP="00083E8F">
      <w:r w:rsidRPr="002D0CA4">
        <w:t>В ведомстве уточнили, что для назначения выплаты необходимо выполнить три условия: достичь установленного пенсионного возраста, иметь не менее 15 лет страхового стажа и накопить как минимум 30 индивидуальных пенсионных коэффициентов (ИПК).</w:t>
      </w:r>
    </w:p>
    <w:p w14:paraId="57CA6BAF" w14:textId="77777777" w:rsidR="00083E8F" w:rsidRPr="002D0CA4" w:rsidRDefault="00083E8F" w:rsidP="00083E8F">
      <w:r w:rsidRPr="002D0CA4">
        <w:t>Мужчины 1962 года рождения достигают пенсионного возраста в 64 года, женщины 1967 года рождения - в 59 лет. Именно такие возрастные требования действуют в 2026 году в рамках переходного периода пенсионной реформы.</w:t>
      </w:r>
    </w:p>
    <w:p w14:paraId="0B9209F2" w14:textId="77777777" w:rsidR="00083E8F" w:rsidRPr="002D0CA4" w:rsidRDefault="00083E8F" w:rsidP="00083E8F">
      <w:r w:rsidRPr="002D0CA4">
        <w:t>Поэтому в 2027 году речь идет не о новой возрастной группе, а о гражданах, которые получили право на страховую пенсию в 2026-м, но не обратились за ее назначением.</w:t>
      </w:r>
    </w:p>
    <w:p w14:paraId="7C943591" w14:textId="77777777" w:rsidR="00083E8F" w:rsidRPr="002D0CA4" w:rsidRDefault="00083E8F" w:rsidP="00083E8F">
      <w:r w:rsidRPr="002D0CA4">
        <w:t>Следующий этап повышения общеустановленного пенсионного возраста запланирован на 2028 год. Тогда на пенсию смогут выходить мужчины в 65 лет и женщины в 60 лет. В 2027 году нового повышения возраста по общему графику не предусмотрено.</w:t>
      </w:r>
    </w:p>
    <w:p w14:paraId="5CD805C4" w14:textId="77777777" w:rsidR="00083E8F" w:rsidRPr="002D0CA4" w:rsidRDefault="00083E8F" w:rsidP="00083E8F">
      <w:r w:rsidRPr="002D0CA4">
        <w:t>Для получения страховой пенсии по старости необходимо иметь не менее 15 лет страхового стажа. В него включают периоды официальной работы, за которые уплачивались страховые взносы, а также некоторые нестраховые периоды, предусмотренные законодательством.</w:t>
      </w:r>
    </w:p>
    <w:p w14:paraId="66622769" w14:textId="77777777" w:rsidR="00083E8F" w:rsidRPr="002D0CA4" w:rsidRDefault="00083E8F" w:rsidP="00083E8F">
      <w:r w:rsidRPr="002D0CA4">
        <w:t>Второе обязательное условие - наличие не менее 30 пенсионных коэффициентов. Их количество зависит прежде всего от официальной зарплаты и суммы страховых взносов, перечисленных за работника. Чем выше учитываемые отчисления, тем больше баллов может сформироваться за год, но действует установленный законом годовой предел.</w:t>
      </w:r>
    </w:p>
    <w:p w14:paraId="5E8EE6F8" w14:textId="19DBABE1" w:rsidR="00083E8F" w:rsidRPr="002D0CA4" w:rsidRDefault="00083E8F" w:rsidP="00083E8F">
      <w:r w:rsidRPr="002D0CA4">
        <w:t xml:space="preserve">Если человеку не хватает стажа или пенсионных коэффициентов, право на страховую пенсию не возникает даже при достижении необходимого возраста. Проверить сведения о стаже и количестве баллов можно в личном кабинете на портале </w:t>
      </w:r>
      <w:r w:rsidR="00017737">
        <w:t>«</w:t>
      </w:r>
      <w:r w:rsidRPr="002D0CA4">
        <w:t>Госуслуги</w:t>
      </w:r>
      <w:r w:rsidR="00017737">
        <w:t>»</w:t>
      </w:r>
      <w:r w:rsidRPr="002D0CA4">
        <w:t xml:space="preserve"> или через Социальный фонд.</w:t>
      </w:r>
    </w:p>
    <w:p w14:paraId="2A831A2F" w14:textId="6E0828AA" w:rsidR="00083E8F" w:rsidRPr="002D0CA4" w:rsidRDefault="0031145B" w:rsidP="00083E8F">
      <w:hyperlink r:id="rId40" w:history="1">
        <w:r w:rsidR="00083E8F" w:rsidRPr="002D0CA4">
          <w:rPr>
            <w:rStyle w:val="a3"/>
          </w:rPr>
          <w:t>https://profile.ru/news/society/kto-smozhet-vyjti-na-pensiju-v-2027-godu-v-socfonde-raskryli-detali-i-nazvali-usloviya-1920284/</w:t>
        </w:r>
      </w:hyperlink>
      <w:r w:rsidR="00083E8F" w:rsidRPr="002D0CA4">
        <w:t xml:space="preserve"> </w:t>
      </w:r>
    </w:p>
    <w:p w14:paraId="2E4F0CAD" w14:textId="77777777" w:rsidR="00A81738" w:rsidRPr="002D0CA4" w:rsidRDefault="00A81738" w:rsidP="00A81738">
      <w:pPr>
        <w:pStyle w:val="2"/>
      </w:pPr>
      <w:bookmarkStart w:id="114" w:name="_Toc244848328"/>
      <w:r w:rsidRPr="002D0CA4">
        <w:t>Pravda.ru, 05.11.2026, Пенсионная прибавка набирает обороты: сколько теперь получают работающие россияне</w:t>
      </w:r>
      <w:bookmarkEnd w:id="114"/>
    </w:p>
    <w:p w14:paraId="29A6076A" w14:textId="77777777" w:rsidR="00A81738" w:rsidRPr="002D0CA4" w:rsidRDefault="00A81738" w:rsidP="004A7415">
      <w:pPr>
        <w:pStyle w:val="3"/>
      </w:pPr>
      <w:bookmarkStart w:id="115" w:name="_Toc244848329"/>
      <w:r w:rsidRPr="002D0CA4">
        <w:t>В России зафиксирован заметный рост пенсионных выплат для граждан, продолжающих трудовую деятельность. Согласно актуальным данным Социального фонда России (СФР), в сентябре 2026 года средний размер обеспечения работающих пенсионеров достиг 24 057 рублей.</w:t>
      </w:r>
      <w:bookmarkEnd w:id="115"/>
    </w:p>
    <w:p w14:paraId="61773AAF" w14:textId="77777777" w:rsidR="00A81738" w:rsidRPr="002D0CA4" w:rsidRDefault="00A81738" w:rsidP="00A81738">
      <w:r w:rsidRPr="002D0CA4">
        <w:t>Динамика выплат и сравнение показателей</w:t>
      </w:r>
    </w:p>
    <w:p w14:paraId="361328DC" w14:textId="77777777" w:rsidR="00A81738" w:rsidRPr="002D0CA4" w:rsidRDefault="00A81738" w:rsidP="00A81738">
      <w:r w:rsidRPr="002D0CA4">
        <w:lastRenderedPageBreak/>
        <w:t>Статистика указывает на существенное увеличение доходов пожилых граждан по сравнению с прошлым годом. Для наглядности приведем сравнение текущих показателей с данными за аналогичный период 2025 года:</w:t>
      </w:r>
    </w:p>
    <w:p w14:paraId="18135F3C" w14:textId="77777777" w:rsidR="00A81738" w:rsidRPr="002D0CA4" w:rsidRDefault="00A81738" w:rsidP="00A81738">
      <w:r w:rsidRPr="002D0CA4">
        <w:t>Работающие пенсионеры: средняя выплата выросла с 21 345 рублей до 24 057 рублей.</w:t>
      </w:r>
    </w:p>
    <w:p w14:paraId="3A393612" w14:textId="77777777" w:rsidR="00A81738" w:rsidRPr="002D0CA4" w:rsidRDefault="00A81738" w:rsidP="00A81738">
      <w:r w:rsidRPr="002D0CA4">
        <w:t>Общий показатель (с учетом неработающих граждан): средняя пенсия в сентябре 2026 года составила 25 469 рублей против 23 520 рублей годом ранее.</w:t>
      </w:r>
    </w:p>
    <w:p w14:paraId="3FDC2FFF" w14:textId="77777777" w:rsidR="00A81738" w:rsidRPr="002D0CA4" w:rsidRDefault="00A81738" w:rsidP="00A81738">
      <w:r w:rsidRPr="002D0CA4">
        <w:t>Рост выплат работающим пенсионерам во многом обусловлен возобновлением индексации их пенсий, что позволяет сократить разрыв в уровне обеспечения между теми, кто ушел на заслуженный отдых, и теми, кто продолжает трудиться.</w:t>
      </w:r>
    </w:p>
    <w:p w14:paraId="7D2A3335" w14:textId="77777777" w:rsidR="00A81738" w:rsidRPr="002D0CA4" w:rsidRDefault="00A81738" w:rsidP="00A81738">
      <w:r w:rsidRPr="002D0CA4">
        <w:t>Рынок труда и старшее поколение</w:t>
      </w:r>
    </w:p>
    <w:p w14:paraId="56FB75D5" w14:textId="77777777" w:rsidR="00A81738" w:rsidRPr="002D0CA4" w:rsidRDefault="00A81738" w:rsidP="00A81738">
      <w:r w:rsidRPr="002D0CA4">
        <w:t>Экономическая активность граждан старшего возраста остается на высоком уровне. Как отмечала ранее вице-премьер РФ Татьяна Голикова, на сегодняшний день в стране насчитывается около 8 млн работающих пенсионеров — это почти каждый пятый получатель пенсии (18%).</w:t>
      </w:r>
    </w:p>
    <w:p w14:paraId="07E456B5" w14:textId="77777777" w:rsidR="00A81738" w:rsidRPr="002D0CA4" w:rsidRDefault="00A81738" w:rsidP="00A81738">
      <w:r w:rsidRPr="002D0CA4">
        <w:t>Если рассматривать категорию граждан старшего возраста шире, включая лиц предпенсионного возраста, то их доля на рынке труда становится еще более значимой.</w:t>
      </w:r>
    </w:p>
    <w:p w14:paraId="5DDF0790" w14:textId="77777777" w:rsidR="00A81738" w:rsidRPr="002D0CA4" w:rsidRDefault="00A81738" w:rsidP="00A81738">
      <w:r w:rsidRPr="002D0CA4">
        <w:t>В совокупности работающие граждане старших возрастных групп составляют около 24% от общего числа населения данной категории. Для бизнеса это означает сохранение квалифицированных кадров, а для самих граждан — возможность получать дополнительный доход к индексируемым государственным выплатам.</w:t>
      </w:r>
    </w:p>
    <w:p w14:paraId="79BCB83D" w14:textId="50E42EAA" w:rsidR="00A81738" w:rsidRPr="002D0CA4" w:rsidRDefault="0031145B" w:rsidP="00A81738">
      <w:hyperlink r:id="rId41" w:history="1">
        <w:r w:rsidR="00A81738" w:rsidRPr="002D0CA4">
          <w:rPr>
            <w:rStyle w:val="a3"/>
          </w:rPr>
          <w:t>https://www.pravda.ru/news/economics/2437579-russia-working-pensioners-payments/</w:t>
        </w:r>
      </w:hyperlink>
      <w:r w:rsidR="00A81738" w:rsidRPr="002D0CA4">
        <w:t xml:space="preserve"> </w:t>
      </w:r>
    </w:p>
    <w:p w14:paraId="0DC22F15" w14:textId="77777777" w:rsidR="00827135" w:rsidRPr="002D0CA4" w:rsidRDefault="00827135" w:rsidP="00827135">
      <w:pPr>
        <w:pStyle w:val="2"/>
      </w:pPr>
      <w:bookmarkStart w:id="116" w:name="_Toc244848330"/>
      <w:r w:rsidRPr="002D0CA4">
        <w:t>Общественная служба новостей, 05.11.2026, Пенсионерам, которые продолжают работать, рассказали, как добиться самой высокой пенсии</w:t>
      </w:r>
      <w:bookmarkEnd w:id="116"/>
    </w:p>
    <w:p w14:paraId="6D950222" w14:textId="77777777" w:rsidR="00827135" w:rsidRPr="002D0CA4" w:rsidRDefault="00827135" w:rsidP="004A7415">
      <w:pPr>
        <w:pStyle w:val="3"/>
      </w:pPr>
      <w:bookmarkStart w:id="117" w:name="_Toc244848331"/>
      <w:r w:rsidRPr="002D0CA4">
        <w:t>Для работающего гражданина, стремящегося к максимальному размеру пенсионных выплат, существует наиболее простой и действенный вариант - на время прекратить трудовую деятельность. Такая процедура не нарушает законодательство и дает возможность официально восстановить все индексации, которые оказались пропущены за годы работы.</w:t>
      </w:r>
      <w:bookmarkEnd w:id="117"/>
      <w:r w:rsidRPr="002D0CA4">
        <w:t xml:space="preserve"> </w:t>
      </w:r>
    </w:p>
    <w:p w14:paraId="087FB376" w14:textId="77777777" w:rsidR="00827135" w:rsidRPr="002D0CA4" w:rsidRDefault="00827135" w:rsidP="00827135">
      <w:r w:rsidRPr="002D0CA4">
        <w:t>Механизм выглядит следующим образом. После того как Социальный фонд России зафиксирует факт прекращения занятости и проведет полный перерасчет суммы с учетом накопленных коэффициентов, гражданин вправе вновь официально трудоустроиться. При этом повышенный размер выплат сохранится, и в дальнейшем он уже не будет уменьшен.</w:t>
      </w:r>
    </w:p>
    <w:p w14:paraId="261478EE" w14:textId="77777777" w:rsidR="00827135" w:rsidRPr="002D0CA4" w:rsidRDefault="00827135" w:rsidP="00827135">
      <w:r w:rsidRPr="002D0CA4">
        <w:t>Помимо этого, действуют и стандартные ежегодные механизмы увеличения выплат за счет продолжения трудовой деятельности, однако их размер ограничен законом. Работающий пенсионер способен накопить за год не более 3 пенсионных баллов. Для этого в 2026 году достаточно располагать официальной заработной платой от 74 475 рублей.</w:t>
      </w:r>
    </w:p>
    <w:p w14:paraId="7A700BBD" w14:textId="77777777" w:rsidR="00827135" w:rsidRPr="002D0CA4" w:rsidRDefault="00827135" w:rsidP="00827135">
      <w:r w:rsidRPr="002D0CA4">
        <w:lastRenderedPageBreak/>
        <w:t>С учетом утвержденной стоимости одного балла в размере 156,76 рубля предельный размер такой ежегодной надбавки составляет 470,28 рубля. Перерасчет Социальный фонд выполняет автоматически, в беззаявительном порядке, каждого 1 августа.</w:t>
      </w:r>
    </w:p>
    <w:p w14:paraId="377F443A" w14:textId="77777777" w:rsidR="00827135" w:rsidRPr="002D0CA4" w:rsidRDefault="00827135" w:rsidP="00827135">
      <w:r w:rsidRPr="002D0CA4">
        <w:t>Ранее были названы российские регионы с самыми высокими пенсиями в 2026 году. Первое место в рейтинге занял Чукотский автономный округ: средний размер пенсионных выплат там составил 42 248 рублей. Ненецкий автономный округ расположился на второй позиции, показав результат 38 949 рублей.</w:t>
      </w:r>
    </w:p>
    <w:p w14:paraId="28693492" w14:textId="77777777" w:rsidR="00827135" w:rsidRPr="002D0CA4" w:rsidRDefault="00827135" w:rsidP="00827135">
      <w:r w:rsidRPr="002D0CA4">
        <w:t>Замыкает тройку Магаданская область, где пенсионеры получали в среднем 37 807 рублей. Также в число пяти регионов с самыми высокими выплатами попали Камчатский край и Ханты-Мансийский автономный округ. Подробности об этом читайте в материале Общественной службы новостей.</w:t>
      </w:r>
    </w:p>
    <w:p w14:paraId="05271F25" w14:textId="5FC1A410" w:rsidR="00827135" w:rsidRPr="00B027BF" w:rsidRDefault="0031145B" w:rsidP="00827135">
      <w:hyperlink r:id="rId42" w:history="1">
        <w:r w:rsidR="00827135" w:rsidRPr="002D0CA4">
          <w:rPr>
            <w:rStyle w:val="a3"/>
          </w:rPr>
          <w:t>https://www.osnmedia.ru/lifehack/pensioneram-kotorye-prodolzhayut-rabotat-rasskazali-kak-dobitsya-samoj-vysokoj-pensii/</w:t>
        </w:r>
      </w:hyperlink>
      <w:r w:rsidR="00827135" w:rsidRPr="002D0CA4">
        <w:t xml:space="preserve"> </w:t>
      </w:r>
    </w:p>
    <w:p w14:paraId="653B1205" w14:textId="4B1CBB90" w:rsidR="00295DD4" w:rsidRPr="00295DD4" w:rsidRDefault="00295DD4" w:rsidP="00295DD4">
      <w:pPr>
        <w:pStyle w:val="2"/>
      </w:pPr>
      <w:bookmarkStart w:id="118" w:name="_Toc244848332"/>
      <w:r>
        <w:t>Общественная служба новостей, 05.11.2026</w:t>
      </w:r>
      <w:r w:rsidRPr="00295DD4">
        <w:t xml:space="preserve">, </w:t>
      </w:r>
      <w:r>
        <w:t>Профессор Толкачев: Соцфонд не уменьшит пенсию после перерасчета по архивам</w:t>
      </w:r>
      <w:bookmarkEnd w:id="118"/>
    </w:p>
    <w:p w14:paraId="262F4693" w14:textId="77777777" w:rsidR="00295DD4" w:rsidRDefault="00295DD4" w:rsidP="00295DD4">
      <w:pPr>
        <w:pStyle w:val="3"/>
      </w:pPr>
      <w:bookmarkStart w:id="119" w:name="_Toc244848333"/>
      <w:r>
        <w:t>В последние месяцы в публичном пространстве оживленно обсуждается тема роста пенсионных выплат за счет архивных документов, подтверждающих заработок за любые 60 месяцев непрерывной работы до 2002 года. В материалах СМИ фигурирует цифра прибавки до 5000 рублей - при условии, что удастся разыскать бумаги за самые доходные советские годы. Эксперты предупреждают, что перерасчет может оказаться и в обратную сторону. Об этом в четверг, 5 ноября, сообщает newizv.ru.</w:t>
      </w:r>
      <w:bookmarkEnd w:id="119"/>
    </w:p>
    <w:p w14:paraId="7EB3396F" w14:textId="77777777" w:rsidR="00295DD4" w:rsidRDefault="00295DD4" w:rsidP="00295DD4">
      <w:r>
        <w:t>При исчислении пенсии за периоды до 2002 года в расчет принимается не абсолютная величина заработка в рублях, а соотношение дохода гражданина со средним показателем по стране за те же месяцы.</w:t>
      </w:r>
    </w:p>
    <w:p w14:paraId="3CAF54D4" w14:textId="77777777" w:rsidR="00295DD4" w:rsidRDefault="00295DD4" w:rsidP="00295DD4">
      <w:r>
        <w:t>Допускается два варианта: опираться на данные о доходе за 2000-2001 годы, которые уже содержатся в базе Соцфонда, либо документально подтвердить заработок за любые 60 месяцев непрерывной работы до 2002 года. Однако здесь начинает действовать законодательное ограничение: указанное соотношение не может быть выше 1,2.</w:t>
      </w:r>
    </w:p>
    <w:p w14:paraId="2D562C72" w14:textId="77777777" w:rsidR="00295DD4" w:rsidRDefault="00295DD4" w:rsidP="00295DD4">
      <w:r>
        <w:t>«Даже если доход превышал средний по стране в два или три раза, при расчете все равно будет учтен коэффициент 1,2. Следовательно, если при назначении пенсии этот максимум уже задействован, поиск справки о более высокой зарплате теряет смысл», - пояснила генеральный директор НПФ «Ингосстрах» Оксана Иванова.</w:t>
      </w:r>
    </w:p>
    <w:p w14:paraId="5DF3ECAD" w14:textId="77777777" w:rsidR="00295DD4" w:rsidRDefault="00295DD4" w:rsidP="00295DD4">
      <w:r>
        <w:t>Исключение предусмотрено для жителей северных регионов. В зависимости от района и выполнения условий лимит для них может достигать 1,4, 1,7 или 1,9. При этом недостаточно просто иметь северный стаж - требуется подтвердить конкретные обстоятельства, к примеру проживание на Севере на 1 января 2002 года.</w:t>
      </w:r>
    </w:p>
    <w:p w14:paraId="71CB8BD3" w14:textId="77777777" w:rsidR="00295DD4" w:rsidRDefault="00295DD4" w:rsidP="00295DD4">
      <w:r>
        <w:t xml:space="preserve">Основная аудитория, которой имеет смысл обращаться в архивы, - граждане, получавшие мало или не работавшие в 2000-2001 годах, но располагавшие высоким доходом в 80-х или 90-х. В публикациях приводится ориентир: запрашивать справку </w:t>
      </w:r>
      <w:r>
        <w:lastRenderedPageBreak/>
        <w:t>целесообразно, если зарплата за 2000-2001 годы по выписке из лицевого счета составляла менее 1 793,40 рубля.</w:t>
      </w:r>
    </w:p>
    <w:p w14:paraId="28C01BD5" w14:textId="77777777" w:rsidR="00295DD4" w:rsidRDefault="00295DD4" w:rsidP="00295DD4">
      <w:r>
        <w:t>Профессор Финансового университета при Правительстве РФ Сергей Толкачев отмечает, что в законодательстве отсутствует норма, допускающая уменьшение уже назначенной пенсии по итогам такого перерасчета. Если новый вариант с использованием 60 месяцев окажется хуже текущего, Соцфонд попросту не станет его применять.</w:t>
      </w:r>
    </w:p>
    <w:p w14:paraId="6CF88FB8" w14:textId="77777777" w:rsidR="00295DD4" w:rsidRDefault="00295DD4" w:rsidP="00295DD4">
      <w:r>
        <w:t>Эксперты также предупреждают о риске «слепого перерасчета», когда заявление подается без предварительной проверки всех расчетов. Доцент РЭУ имени Плеханова Людмила Иванова-Швец указывает, что в подобной ситуации человек может получить меньшую сумму. Однако Соцфонд пересчитывает выплаты только при наличии оснований и при худшем варианте оставляет прежний размер.</w:t>
      </w:r>
    </w:p>
    <w:p w14:paraId="16AE81C7" w14:textId="77777777" w:rsidR="00295DD4" w:rsidRDefault="00295DD4" w:rsidP="00295DD4">
      <w:r>
        <w:t>Единственный реальный риск - выявление ошибки в первоначальных документах, если при назначении пенсии были предоставлены недостоверные данные с завышенной зарплатой.</w:t>
      </w:r>
    </w:p>
    <w:p w14:paraId="3FB57367" w14:textId="77777777" w:rsidR="00295DD4" w:rsidRDefault="00295DD4" w:rsidP="00295DD4">
      <w:r>
        <w:t>До этого депутат Госдумы Никита Чаплин рассказал о том, что с февраля 2027 года страховые пенсии вырастут на 6,8%.</w:t>
      </w:r>
    </w:p>
    <w:p w14:paraId="2F191487" w14:textId="77777777" w:rsidR="00295DD4" w:rsidRDefault="00295DD4" w:rsidP="00295DD4">
      <w:r>
        <w:t>Ранее пенсионерам, которые продолжают работать, рассказали, как добиться самой высокой пенсии. Подробнее читайте в материале Общественной службы новостей.</w:t>
      </w:r>
    </w:p>
    <w:p w14:paraId="70355E46" w14:textId="77777777" w:rsidR="00295DD4" w:rsidRDefault="00295DD4" w:rsidP="00295DD4">
      <w:r>
        <w:t>Ирина Амелина</w:t>
      </w:r>
    </w:p>
    <w:p w14:paraId="09ABEBBF" w14:textId="74705952" w:rsidR="00295DD4" w:rsidRPr="00295DD4" w:rsidRDefault="0031145B" w:rsidP="00295DD4">
      <w:hyperlink r:id="rId43" w:history="1">
        <w:r w:rsidR="00295DD4" w:rsidRPr="00A931DF">
          <w:rPr>
            <w:rStyle w:val="a3"/>
          </w:rPr>
          <w:t>https://www.osnmedia.ru/obshhestvo/professor-tolkachev-sotsfond-ne-umenshit-pensiyu-posle-pererascheta-po-arhivam/</w:t>
        </w:r>
      </w:hyperlink>
      <w:r w:rsidR="00295DD4" w:rsidRPr="00295DD4">
        <w:t xml:space="preserve"> </w:t>
      </w:r>
    </w:p>
    <w:p w14:paraId="69B6ECED" w14:textId="3D8D3266" w:rsidR="00A81738" w:rsidRPr="002D0CA4" w:rsidRDefault="00A81738" w:rsidP="00A81738">
      <w:pPr>
        <w:pStyle w:val="2"/>
      </w:pPr>
      <w:bookmarkStart w:id="120" w:name="_Toc244848334"/>
      <w:r w:rsidRPr="002D0CA4">
        <w:t>PNZ.ru, 05.11.2026, Работающим пенсионерам назвали простой способ получить максимальную пенсию</w:t>
      </w:r>
      <w:bookmarkEnd w:id="120"/>
    </w:p>
    <w:p w14:paraId="29AC31FE" w14:textId="77777777" w:rsidR="00A81738" w:rsidRPr="002D0CA4" w:rsidRDefault="00A81738" w:rsidP="004A7415">
      <w:pPr>
        <w:pStyle w:val="3"/>
      </w:pPr>
      <w:bookmarkStart w:id="121" w:name="_Toc244848335"/>
      <w:r w:rsidRPr="002D0CA4">
        <w:t>Работающие пенсионеры могут вернуть все пропущенные за предыдущие годы индексации, временно уволившись с работы. После перерасчета можно снова устроиться на прежнее или новое место: увеличенный размер пенсии сохранится. Об этом рассказал эксперт по социально-экономической политике Яков Якубович.</w:t>
      </w:r>
      <w:bookmarkEnd w:id="121"/>
    </w:p>
    <w:p w14:paraId="4E069458" w14:textId="77777777" w:rsidR="00A81738" w:rsidRPr="002D0CA4" w:rsidRDefault="00A81738" w:rsidP="00A81738">
      <w:r w:rsidRPr="002D0CA4">
        <w:t>С 2016 по 2024 год страховые пенсии работающих пенсионеров не индексировали. В результате люди, которые продолжали трудиться после выхода на пенсию, оказались в менее выгодном положении по сравнению с неработающими ровесниками.</w:t>
      </w:r>
    </w:p>
    <w:p w14:paraId="6D75E136" w14:textId="77777777" w:rsidR="00A81738" w:rsidRPr="002D0CA4" w:rsidRDefault="00A81738" w:rsidP="00A81738">
      <w:r w:rsidRPr="002D0CA4">
        <w:t>Например, пенсионер, оформивший выплаты в 2015 году и продолживший работать, мог годами получать меньше человека с таким же стажем, который не имел работы. С 1 января 2025 года индексацию страховых пенсий работающим пенсионерам возобновили. Теперь выплаты повышают независимо от того, продолжает человек трудиться или уже уволился. В 2026 году индексация составила 7,6%.</w:t>
      </w:r>
    </w:p>
    <w:p w14:paraId="5E4DCE60" w14:textId="77777777" w:rsidR="00A81738" w:rsidRPr="002D0CA4" w:rsidRDefault="00A81738" w:rsidP="00A81738">
      <w:r w:rsidRPr="002D0CA4">
        <w:t xml:space="preserve">Однако возвращение ежегодных повышений не означало автоматического восстановления всех прибавок, которые пенсионер пропустил за предыдущие годы. Пока человек работает, эти суммы не включаются в фактически выплачиваемую пенсию. </w:t>
      </w:r>
      <w:r w:rsidRPr="002D0CA4">
        <w:lastRenderedPageBreak/>
        <w:t>Перерасчет с учетом пропущенных индексаций Социальный фонд проводит после увольнения.</w:t>
      </w:r>
    </w:p>
    <w:p w14:paraId="69F31928" w14:textId="77777777" w:rsidR="00A81738" w:rsidRPr="002D0CA4" w:rsidRDefault="00A81738" w:rsidP="00A81738">
      <w:r w:rsidRPr="002D0CA4">
        <w:t>Для этого пенсионеру не требуется самостоятельно подавать заявление: сведения о прекращении трудовой деятельности фонд получает от работодателя. Новый размер пенсии устанавливают с первого числа месяца, следующего за увольнением. Деньги с учетом перерасчета поступают позднее, вместе с доплатой за прошедшее время.</w:t>
      </w:r>
    </w:p>
    <w:p w14:paraId="2E18FD08" w14:textId="77777777" w:rsidR="00A81738" w:rsidRPr="002D0CA4" w:rsidRDefault="00A81738" w:rsidP="00A81738">
      <w:r w:rsidRPr="002D0CA4">
        <w:t>По словам Якубовича, некоторые пенсионеры используют эту особенность законодательства: увольняются, дожидаются перерасчета и спустя некоторое время вновь устраиваются на работу.</w:t>
      </w:r>
    </w:p>
    <w:p w14:paraId="0FAFEC28" w14:textId="73661DE6" w:rsidR="00A81738" w:rsidRPr="002D0CA4" w:rsidRDefault="00017737" w:rsidP="00A81738">
      <w:r>
        <w:t>«</w:t>
      </w:r>
      <w:r w:rsidR="00A81738" w:rsidRPr="002D0CA4">
        <w:t>Пересчитанная пенсия после этого уже не уменьшится</w:t>
      </w:r>
      <w:r>
        <w:t>»</w:t>
      </w:r>
      <w:r w:rsidR="00A81738" w:rsidRPr="002D0CA4">
        <w:t>, — подчеркнул эксперт.</w:t>
      </w:r>
    </w:p>
    <w:p w14:paraId="6B03829C" w14:textId="77777777" w:rsidR="00A81738" w:rsidRPr="002D0CA4" w:rsidRDefault="00A81738" w:rsidP="00A81738">
      <w:r w:rsidRPr="002D0CA4">
        <w:t>Таким образом, повторное трудоустройство не отменяет восстановленные индексации. Пенсионер продолжит получать увеличенную выплату, даже если снова станет официально работать.</w:t>
      </w:r>
    </w:p>
    <w:p w14:paraId="00B690D7" w14:textId="77777777" w:rsidR="00A81738" w:rsidRPr="002D0CA4" w:rsidRDefault="00A81738" w:rsidP="00A81738">
      <w:r w:rsidRPr="002D0CA4">
        <w:t>При этом увольнение ради перерасчета требует осторожности. Эксперт советует заранее оценить будущую прибавку и договориться с работодателем о возможности возвращения на прежнее место. Иначе попытка увеличить пенсию может обернуться потерей работы.</w:t>
      </w:r>
    </w:p>
    <w:p w14:paraId="505081E9" w14:textId="5D322818" w:rsidR="00A81738" w:rsidRPr="002D0CA4" w:rsidRDefault="0031145B" w:rsidP="00A81738">
      <w:hyperlink r:id="rId44" w:history="1">
        <w:r w:rsidR="00A81738" w:rsidRPr="002D0CA4">
          <w:rPr>
            <w:rStyle w:val="a3"/>
          </w:rPr>
          <w:t>https://pnz.ru/pens/rabotayushhim-pensioneram-nazvali-prostoj-sposob-poluchit-maksimalnuyu-pensiyu/</w:t>
        </w:r>
      </w:hyperlink>
      <w:r w:rsidR="00A81738" w:rsidRPr="002D0CA4">
        <w:t xml:space="preserve"> </w:t>
      </w:r>
    </w:p>
    <w:p w14:paraId="4C061A45" w14:textId="77777777" w:rsidR="00700113" w:rsidRPr="002D0CA4" w:rsidRDefault="00700113" w:rsidP="00700113">
      <w:pPr>
        <w:pStyle w:val="2"/>
      </w:pPr>
      <w:bookmarkStart w:id="122" w:name="_Toc244848336"/>
      <w:r w:rsidRPr="002D0CA4">
        <w:t>Юга.ру, 05.11.2026, Пенсия в 40 тысяч: сколько нужно зарабатывать и почему бюджетникам это почти не светит</w:t>
      </w:r>
      <w:bookmarkEnd w:id="122"/>
    </w:p>
    <w:p w14:paraId="212A9C64" w14:textId="77777777" w:rsidR="00700113" w:rsidRPr="002D0CA4" w:rsidRDefault="00700113" w:rsidP="004A7415">
      <w:pPr>
        <w:pStyle w:val="3"/>
      </w:pPr>
      <w:bookmarkStart w:id="123" w:name="_Toc244848337"/>
      <w:r w:rsidRPr="002D0CA4">
        <w:t>Чтобы получать страховую пенсию по старости в 40 тысяч рублей, россиянину нужно накопить 194 пенсионных коэффициента. Эксперты посчитали, что при 20-летнем стаже для этого придётся получать почти 248 тысяч рублей в месяц до уплаты налогов.</w:t>
      </w:r>
      <w:bookmarkEnd w:id="123"/>
    </w:p>
    <w:p w14:paraId="7ABE5B34" w14:textId="77777777" w:rsidR="00700113" w:rsidRPr="002D0CA4" w:rsidRDefault="00700113" w:rsidP="00700113">
      <w:r w:rsidRPr="002D0CA4">
        <w:t>Сколько стоит балл</w:t>
      </w:r>
    </w:p>
    <w:p w14:paraId="73BDC08A" w14:textId="77777777" w:rsidR="00700113" w:rsidRPr="002D0CA4" w:rsidRDefault="00700113" w:rsidP="00700113">
      <w:r w:rsidRPr="002D0CA4">
        <w:t>В 2026 году один пенсионный балл стоит 156,76 рубля. Если у человека 113 баллов, его пенсия составит примерно 27 202 рубля — это близко к средней по стране сумме в 27–28 тысяч рублей.</w:t>
      </w:r>
    </w:p>
    <w:p w14:paraId="519068A4" w14:textId="77777777" w:rsidR="00700113" w:rsidRPr="002D0CA4" w:rsidRDefault="00700113" w:rsidP="00700113">
      <w:r w:rsidRPr="002D0CA4">
        <w:t>Почему 194 балла — это много</w:t>
      </w:r>
    </w:p>
    <w:p w14:paraId="2C0B34D2" w14:textId="77777777" w:rsidR="00700113" w:rsidRPr="002D0CA4" w:rsidRDefault="00700113" w:rsidP="00700113">
      <w:r w:rsidRPr="002D0CA4">
        <w:t>Государство каждый год устанавливает потолок заработка, с которого платят страховые взносы. Больше 10 баллов за год получить нельзя. Из-за этого накопить 194 балла за 20 лет могут только те, кто зарабатывает очень много:</w:t>
      </w:r>
    </w:p>
    <w:p w14:paraId="44F61C94" w14:textId="77777777" w:rsidR="00700113" w:rsidRPr="002D0CA4" w:rsidRDefault="00700113" w:rsidP="00700113">
      <w:r w:rsidRPr="002D0CA4">
        <w:t>руководители;</w:t>
      </w:r>
    </w:p>
    <w:p w14:paraId="30B32DC3" w14:textId="77777777" w:rsidR="00700113" w:rsidRPr="002D0CA4" w:rsidRDefault="00700113" w:rsidP="00700113">
      <w:r w:rsidRPr="002D0CA4">
        <w:t>айтишники;</w:t>
      </w:r>
    </w:p>
    <w:p w14:paraId="64EF5D11" w14:textId="77777777" w:rsidR="00700113" w:rsidRPr="002D0CA4" w:rsidRDefault="00700113" w:rsidP="00700113">
      <w:r w:rsidRPr="002D0CA4">
        <w:t>успешные предприниматели.</w:t>
      </w:r>
    </w:p>
    <w:p w14:paraId="4DD23D1A" w14:textId="77777777" w:rsidR="00700113" w:rsidRPr="002D0CA4" w:rsidRDefault="00700113" w:rsidP="00700113">
      <w:r w:rsidRPr="002D0CA4">
        <w:t>Врачам, учителям и бюджетникам при обычной зарплате таких показателей достичь почти нереально.</w:t>
      </w:r>
    </w:p>
    <w:p w14:paraId="157EE5D1" w14:textId="77777777" w:rsidR="00700113" w:rsidRPr="002D0CA4" w:rsidRDefault="00700113" w:rsidP="00700113">
      <w:r w:rsidRPr="002D0CA4">
        <w:t>Работающие и неработающие</w:t>
      </w:r>
    </w:p>
    <w:p w14:paraId="40432E76" w14:textId="77777777" w:rsidR="00700113" w:rsidRPr="002D0CA4" w:rsidRDefault="00700113" w:rsidP="00700113">
      <w:r w:rsidRPr="002D0CA4">
        <w:lastRenderedPageBreak/>
        <w:t>Работающие пенсионеры в среднем получают 24,5 тысячи рублей, а те, кто уже не работает, — около 27 тысяч. Разница возникает из-за того, что работающим гражданам пенсии индексируют не полностью. Зато они продолжают копить баллы за счёт новой работы.</w:t>
      </w:r>
    </w:p>
    <w:p w14:paraId="6C5A2CCC" w14:textId="280C0F5F" w:rsidR="00700113" w:rsidRPr="002D0CA4" w:rsidRDefault="00700113" w:rsidP="00700113">
      <w:r w:rsidRPr="002D0CA4">
        <w:t xml:space="preserve">Пенсия в 40 тысяч — это не просто </w:t>
      </w:r>
      <w:r w:rsidR="00017737">
        <w:t>«</w:t>
      </w:r>
      <w:r w:rsidRPr="002D0CA4">
        <w:t>много стажа</w:t>
      </w:r>
      <w:r w:rsidR="00017737">
        <w:t>»</w:t>
      </w:r>
      <w:r w:rsidRPr="002D0CA4">
        <w:t>, а высокий официальный заработок на протяжении двух десятилетий. Потолок в 10 баллов в год означает, что даже при больших доходах накопить 194 балла за 20 лет удаётся немногим. Для большинства бюджетников такая планка остаётся недостижимой, а средняя пенсия держится в районе 27–28 тысяч. Работающим пенсионерам стоит помнить: их выплата ниже, но баллы за новую работу продолжают накапливаться.</w:t>
      </w:r>
    </w:p>
    <w:p w14:paraId="17B93FAF" w14:textId="15EE596C" w:rsidR="00700113" w:rsidRPr="002D0CA4" w:rsidRDefault="0031145B" w:rsidP="00700113">
      <w:hyperlink r:id="rId45" w:history="1">
        <w:r w:rsidR="00700113" w:rsidRPr="002D0CA4">
          <w:rPr>
            <w:rStyle w:val="a3"/>
          </w:rPr>
          <w:t>https://bank.yuga.ru/newsfeed/11752/</w:t>
        </w:r>
      </w:hyperlink>
      <w:r w:rsidR="00700113" w:rsidRPr="002D0CA4">
        <w:t xml:space="preserve"> </w:t>
      </w:r>
    </w:p>
    <w:p w14:paraId="605618B9" w14:textId="77777777" w:rsidR="00C46A75" w:rsidRPr="002D0CA4" w:rsidRDefault="00C46A75" w:rsidP="00C46A75">
      <w:pPr>
        <w:pStyle w:val="2"/>
      </w:pPr>
      <w:bookmarkStart w:id="124" w:name="_Toc244848338"/>
      <w:r w:rsidRPr="002D0CA4">
        <w:t>DEITA.RU, 05.11.2026, Копить пенсионные баллы станет сложнее: что нужно знать</w:t>
      </w:r>
      <w:bookmarkEnd w:id="124"/>
    </w:p>
    <w:p w14:paraId="61FF5E4D" w14:textId="77777777" w:rsidR="00C46A75" w:rsidRPr="002D0CA4" w:rsidRDefault="00C46A75" w:rsidP="004A7415">
      <w:pPr>
        <w:pStyle w:val="3"/>
      </w:pPr>
      <w:bookmarkStart w:id="125" w:name="_Toc244848339"/>
      <w:r w:rsidRPr="002D0CA4">
        <w:t>С 1 января 2027 года механизм формирования будущей страховой пенсии претерпит серьезные изменения, которые сделают процесс накопления пенсионных баллов, или индивидуальных пенсионных коэффициентов (ИПК), значительно более сложным.</w:t>
      </w:r>
      <w:bookmarkEnd w:id="125"/>
    </w:p>
    <w:p w14:paraId="1CD19BCC" w14:textId="77777777" w:rsidR="00C46A75" w:rsidRPr="002D0CA4" w:rsidRDefault="00C46A75" w:rsidP="00C46A75">
      <w:r w:rsidRPr="002D0CA4">
        <w:t>Основным фактором, ограничивающим рост пенсионных прав, выступает ежегодная индексация государством предельной базы для начисления страховых взносов, сообщает ИА DEITA.Ru.</w:t>
      </w:r>
    </w:p>
    <w:p w14:paraId="3052A333" w14:textId="77777777" w:rsidR="00C46A75" w:rsidRPr="002D0CA4" w:rsidRDefault="00C46A75" w:rsidP="00C46A75">
      <w:r w:rsidRPr="002D0CA4">
        <w:t>Именно этот показатель выступает невидимым знаменателем в формуле расчета, определяя, какую долю своего заработка работник фактически переводит в будущую пенсию. Количество баллов, фиксируемых на индивидуальном лицевом счете за каждый отработанный год, вычисляется как прямое отношение официальной начисленной зарплаты к этой самой предельной базе.</w:t>
      </w:r>
    </w:p>
    <w:p w14:paraId="6D4B96F1" w14:textId="77777777" w:rsidR="00C46A75" w:rsidRPr="002D0CA4" w:rsidRDefault="00C46A75" w:rsidP="00C46A75">
      <w:r w:rsidRPr="002D0CA4">
        <w:t>Поскольку данный порог стремительно увеличивается, ценность привычного уровня дохода объективно падает. Если номинальная заработная плата специалиста остается на прежнем уровне или растет темпами, которые отстают от темпов расширения предельной базы, итоговая сумма начисленных за год баллов неизбежно сокращается по сравнению с предыдущим периодом, даже при условии полностью прозрачных отчислений работодателем.</w:t>
      </w:r>
    </w:p>
    <w:p w14:paraId="07EA9D55" w14:textId="77777777" w:rsidR="00C46A75" w:rsidRPr="002D0CA4" w:rsidRDefault="00C46A75" w:rsidP="00C46A75">
      <w:r w:rsidRPr="002D0CA4">
        <w:t>Масштаб этого финансового барьера становится очевиден при анализе конкретных цифр ближайших лет. В 2026 году предельная база установлена на отметке 2 979 000 рублей, однако уже с 1 января 2027 года правительство планирует ее резкое увеличение до 3 311 000 рублей. Это автоматически задирает планку официального дохода, необходимого для получения максимального количества баллов.</w:t>
      </w:r>
    </w:p>
    <w:p w14:paraId="4EA26A12" w14:textId="54A69E44" w:rsidR="00C46A75" w:rsidRPr="002D0CA4" w:rsidRDefault="00C46A75" w:rsidP="00C46A75">
      <w:r w:rsidRPr="002D0CA4">
        <w:t xml:space="preserve">Согласно действующему законодательству, за один календарный год работающий человек физически не может накопить более 10 ИПК, и требования к уровню </w:t>
      </w:r>
      <w:r w:rsidR="00017737">
        <w:t>«</w:t>
      </w:r>
      <w:r w:rsidRPr="002D0CA4">
        <w:t>белой</w:t>
      </w:r>
      <w:r w:rsidR="00017737">
        <w:t>»</w:t>
      </w:r>
      <w:r w:rsidRPr="002D0CA4">
        <w:t xml:space="preserve"> зарплаты для достижения этого потолка становятся заградительными. В 2026 году для фиксации максимальных 10 баллов потребуется иметь официальный ежемесячный доход на уровне 248 250 рублей.</w:t>
      </w:r>
    </w:p>
    <w:p w14:paraId="47CC041D" w14:textId="77777777" w:rsidR="00C46A75" w:rsidRPr="002D0CA4" w:rsidRDefault="00C46A75" w:rsidP="00C46A75">
      <w:r w:rsidRPr="002D0CA4">
        <w:lastRenderedPageBreak/>
        <w:t>В 2027 году эта планка поднимется еще на 11% и составит примерно 275 917 рублей в месяц до вычета налогов. Для понимания пропорции: чтобы заработать всего 5 баллов в 2027 году, потребуется подтверждать доход около 138 000 рублей ежемесячно, а начисление 1 балла принесет официальная зарплата, достигающая отметки 27 600 рублей. Для миллионов граждан, чьи доходы находятся в диапазоне от 50 000 до 100 000 рублей, это означает автоматическое снижение темпов накопления будущей пенсии.</w:t>
      </w:r>
    </w:p>
    <w:p w14:paraId="78C6A2A0" w14:textId="77777777" w:rsidR="00C46A75" w:rsidRPr="002D0CA4" w:rsidRDefault="00C46A75" w:rsidP="00C46A75">
      <w:r w:rsidRPr="002D0CA4">
        <w:t>Усложнение математической модели расчета критично бьет по тем, кто вплотную приблизился к порогу пенсионного возраста. Переходный период пенсионной реформы окончательно завершен, и Социальный фонд России перешел к применению жестких минимальных рамок для назначения страховой пенсии по старости. Теперь для выхода на заслуженный отдых в обязательном порядке требуется иметь не менее 15 лет официального трудового стажа и накопить как минимум 30 пенсионных баллов.</w:t>
      </w:r>
    </w:p>
    <w:p w14:paraId="7759C903" w14:textId="77777777" w:rsidR="00C46A75" w:rsidRPr="002D0CA4" w:rsidRDefault="00C46A75" w:rsidP="00C46A75">
      <w:r w:rsidRPr="002D0CA4">
        <w:t>Если к моменту достижения нового пенсионного порога — в 2026 году это 59 лет для женщин и 64 года для мужчин — хотя бы одно из этих условий не будет выполнено, государство откажет в назначении страховой пенсии. В этом случае гражданину будет положена лишь социальная пенсия по старости. Ее размер ощутимо меньше страховой выплаты, а право на ее получение возникает на 5 лет позже общеустановленного возраста, что может стать серьезным финансовым шоком для людей, планировавших завершить трудовую деятельность.</w:t>
      </w:r>
    </w:p>
    <w:p w14:paraId="4A815FB7" w14:textId="77777777" w:rsidR="00C46A75" w:rsidRPr="002D0CA4" w:rsidRDefault="00C46A75" w:rsidP="00C46A75">
      <w:r w:rsidRPr="002D0CA4">
        <w:t>В условиях, когда пенсионные правила становятся всё более жесткими, гражданам необходимо предпринимать проактивные действия для защиты своих прав. В первую очередь требуется взять за правило регулярный контроль выписки из индивидуального лицевого счета через портал Госуслуги, заказывая справку по форме СЗИ-ИЛС. Это единственный способ вовремя обнаружить, если работодатель ошибочно или намеренно не доплачивает страховые взносы, применяет серые схемы оплаты труда или не учел какой-либо период работы при передаче отчетности в СФР.</w:t>
      </w:r>
    </w:p>
    <w:p w14:paraId="6041D169" w14:textId="77777777" w:rsidR="00C46A75" w:rsidRPr="002D0CA4" w:rsidRDefault="00C46A75" w:rsidP="00C46A75">
      <w:r w:rsidRPr="002D0CA4">
        <w:t>Во-вторых, необходимо учитывать так называемые нестраховые периоды, которые конвертируются в баллы вне зависимости от размера зарплаты. Государство начисляет по 1,8 ИПК за каждый год службы в армии по призыву, а также за периоды ухода за первым ребенком до достижения им возраста 1,5 лет. За второго ребенка в этот же период начисляется уже 3,6 балла, за третьего и последующих — по 5,4 балла. Важно убедиться, что эти социально значимые периоды внесены в базу данных фонда, так как они способны существенно подтянуть итоговый коэффициент.</w:t>
      </w:r>
    </w:p>
    <w:p w14:paraId="580B927E" w14:textId="0999CE7C" w:rsidR="00C46A75" w:rsidRPr="002D0CA4" w:rsidRDefault="00C46A75" w:rsidP="00C46A75">
      <w:r w:rsidRPr="002D0CA4">
        <w:t xml:space="preserve">В-третьих, существует легальный механизм официального </w:t>
      </w:r>
      <w:r w:rsidR="00017737">
        <w:t>«</w:t>
      </w:r>
      <w:r w:rsidRPr="002D0CA4">
        <w:t>докупания</w:t>
      </w:r>
      <w:r w:rsidR="00017737">
        <w:t>»</w:t>
      </w:r>
      <w:r w:rsidRPr="002D0CA4">
        <w:t xml:space="preserve"> недостающих баллов и стажа путем заключения договора добровольного пенсионного страхования с СФР и самостоятельного внесения взносов. Однако этот инструмент перестал быть бюджетным решением. Стоимость входа в пенсионную систему резко возросла: в 2026 году минимальный добровольный взнос составляет около 71 525 рублей, и за эту сумму государство начислит всего 1,09 балла вместе с 1 годом стажа.</w:t>
      </w:r>
    </w:p>
    <w:p w14:paraId="4EFFD473" w14:textId="77777777" w:rsidR="00C46A75" w:rsidRPr="002D0CA4" w:rsidRDefault="00C46A75" w:rsidP="00C46A75">
      <w:r w:rsidRPr="002D0CA4">
        <w:t>Законодательство жестко ограничивает объемы такой покупки: за один календарный год можно приобрести не более 8,7 балла, а добровольными взносами разрешено перекрыть не более половины требуемого стажа, то есть максимум 7,5 лет из необходимых 15. Финансовые аналитики подчеркивают, что такая покупка имеет экономический смысл исключительно в одной ситуации — когда гражданину не хватает буквально 1–2 баллов непосредственно перед датой выхода на пенсию.</w:t>
      </w:r>
    </w:p>
    <w:p w14:paraId="5E34A6E4" w14:textId="6B0B2EDB" w:rsidR="0032765D" w:rsidRPr="002D0CA4" w:rsidRDefault="0031145B" w:rsidP="00C46A75">
      <w:hyperlink r:id="rId46" w:history="1">
        <w:r w:rsidR="00C46A75" w:rsidRPr="002D0CA4">
          <w:rPr>
            <w:rStyle w:val="a3"/>
          </w:rPr>
          <w:t>https://deita.ru/article/592601</w:t>
        </w:r>
      </w:hyperlink>
    </w:p>
    <w:p w14:paraId="4554A1B9" w14:textId="77777777" w:rsidR="00F43993" w:rsidRPr="002D0CA4" w:rsidRDefault="00F43993" w:rsidP="00F43993">
      <w:pPr>
        <w:pStyle w:val="2"/>
      </w:pPr>
      <w:bookmarkStart w:id="126" w:name="_Toc244848340"/>
      <w:r w:rsidRPr="002D0CA4">
        <w:t>DEITA.RU, 05.11.2026, Кто из россиян может получить срочную пенсионную выплату: условия и порядок назначения</w:t>
      </w:r>
      <w:bookmarkEnd w:id="126"/>
    </w:p>
    <w:p w14:paraId="5ACD1C42" w14:textId="77777777" w:rsidR="00F43993" w:rsidRPr="002D0CA4" w:rsidRDefault="00F43993" w:rsidP="004A7415">
      <w:pPr>
        <w:pStyle w:val="3"/>
      </w:pPr>
      <w:bookmarkStart w:id="127" w:name="_Toc244848341"/>
      <w:r w:rsidRPr="002D0CA4">
        <w:t>Срочную пенсионную выплату могут получить граждане России, которые сформировали пенсионные накопления за счет определенных источников и достигли возраста 55 лет для женщин или 60 лет для мужчин.</w:t>
      </w:r>
      <w:bookmarkEnd w:id="127"/>
    </w:p>
    <w:p w14:paraId="09C1F8F4" w14:textId="77777777" w:rsidR="00F43993" w:rsidRPr="002D0CA4" w:rsidRDefault="00F43993" w:rsidP="00F43993">
      <w:r w:rsidRPr="002D0CA4">
        <w:t>Для оформления этой выплаты также необходимо иметь минимальный страховой стаж от 15 лет и не менее 30 пенсионных коэффициентов, сообщает ИА DEITA.RU.</w:t>
      </w:r>
    </w:p>
    <w:p w14:paraId="71786E79" w14:textId="77777777" w:rsidR="00F43993" w:rsidRPr="002D0CA4" w:rsidRDefault="00F43993" w:rsidP="00F43993">
      <w:r w:rsidRPr="002D0CA4">
        <w:t>Если человек имеет право на досрочный выход на пенсию, например, из-за работы на вредном производстве, то и выплату он может запросить раньше стандартного возраста. Важнейшим условием является происхождение денег на накопительном счете.</w:t>
      </w:r>
    </w:p>
    <w:p w14:paraId="3432FCE3" w14:textId="77777777" w:rsidR="00F43993" w:rsidRPr="002D0CA4" w:rsidRDefault="00F43993" w:rsidP="00F43993">
      <w:r w:rsidRPr="002D0CA4">
        <w:t>Получить средства в виде срочной выплаты нельзя, если они состоят только из обязательных страховых взносов, которые работодатели перечисляли за сотрудников в период с 2002 по 2014 год. Деньги обязательно должны быть сформированы из материнского капитала, личных добровольных взносов гражданина по программе государственного софинансирования, дополнительных отчислений работодателя сверх установленных законом тарифов или инвестиционного дохода от всех этих средств.</w:t>
      </w:r>
    </w:p>
    <w:p w14:paraId="231C5DB8" w14:textId="77777777" w:rsidR="00F43993" w:rsidRPr="002D0CA4" w:rsidRDefault="00F43993" w:rsidP="00F43993">
      <w:r w:rsidRPr="002D0CA4">
        <w:t>Главное отличие этого варианта от пожизненной пенсии заключается в том, что человек сам определяет период получения денег, однако по закону он не может быть меньше 10 лет. Месячный размер пособия рассчитывается делением всей накопленной суммы на выбранное количество месяцев, пишет портал PNZ.</w:t>
      </w:r>
    </w:p>
    <w:p w14:paraId="124419BD" w14:textId="77777777" w:rsidR="00F43993" w:rsidRPr="002D0CA4" w:rsidRDefault="00F43993" w:rsidP="00F43993">
      <w:r w:rsidRPr="002D0CA4">
        <w:t>Эта сумма не является фиксированной и ежегодно корректируется 1 августа в зависимости от доходности инвестирования фонда. Еще одной важной особенностью является право на наследование: если получатель умирает до истечения выбранного срока, оставшуюся часть накоплений могут забрать его правопреемники.</w:t>
      </w:r>
    </w:p>
    <w:p w14:paraId="599C1C7C" w14:textId="77777777" w:rsidR="00F43993" w:rsidRPr="002D0CA4" w:rsidRDefault="00F43993" w:rsidP="00F43993">
      <w:r w:rsidRPr="002D0CA4">
        <w:t>При этом остаток средств, сформированных из материнского капитала, передается строго отцу детей или самим детям. Для оформления выплаты гражданину необходимо подать заявление через портал Госуслуг, в МФЦ или напрямую в организацию, где хранятся его сбережения — Социальный фонд России либо негосударственный пенсионный фонд.</w:t>
      </w:r>
    </w:p>
    <w:p w14:paraId="4CF724A0" w14:textId="69E5353A" w:rsidR="00F43993" w:rsidRPr="002D0CA4" w:rsidRDefault="0031145B" w:rsidP="00F43993">
      <w:hyperlink r:id="rId47" w:history="1">
        <w:r w:rsidR="00F43993" w:rsidRPr="002D0CA4">
          <w:rPr>
            <w:rStyle w:val="a3"/>
          </w:rPr>
          <w:t>https://deita.ru/article/592592</w:t>
        </w:r>
      </w:hyperlink>
      <w:r w:rsidR="00F43993" w:rsidRPr="002D0CA4">
        <w:t xml:space="preserve"> </w:t>
      </w:r>
    </w:p>
    <w:p w14:paraId="1B9BEF18" w14:textId="77777777" w:rsidR="00C46A75" w:rsidRPr="002D0CA4" w:rsidRDefault="00C46A75" w:rsidP="00C46A75">
      <w:pPr>
        <w:pStyle w:val="2"/>
      </w:pPr>
      <w:bookmarkStart w:id="128" w:name="_Toc244848342"/>
      <w:r w:rsidRPr="002D0CA4">
        <w:t>DEITA.RU, 05.11.2026, Работающим пенсионерам объяснили, как получить максимальную пенсию</w:t>
      </w:r>
      <w:bookmarkEnd w:id="128"/>
    </w:p>
    <w:p w14:paraId="48301C59" w14:textId="77777777" w:rsidR="00C46A75" w:rsidRPr="002D0CA4" w:rsidRDefault="00C46A75" w:rsidP="004A7415">
      <w:pPr>
        <w:pStyle w:val="3"/>
      </w:pPr>
      <w:bookmarkStart w:id="129" w:name="_Toc244848343"/>
      <w:r w:rsidRPr="002D0CA4">
        <w:t>Самый простой и эффективный способ максимизировать пенсионные выплаты для работающего гражданина — временно уволиться. Эта законная процедура позволяет официально вернуть все индексации, которые были пропущены за годы трудовой деятельности, сообщает ИА DEITA.RU.</w:t>
      </w:r>
      <w:bookmarkEnd w:id="129"/>
    </w:p>
    <w:p w14:paraId="78BC57BF" w14:textId="77777777" w:rsidR="00C46A75" w:rsidRPr="002D0CA4" w:rsidRDefault="00C46A75" w:rsidP="00C46A75">
      <w:r w:rsidRPr="002D0CA4">
        <w:t xml:space="preserve">После того как Социальный фонд России зафиксирует прекращение работы и полностью пересчитает сумму с учетом накопленных коэффициентов, человек может снова </w:t>
      </w:r>
      <w:r w:rsidRPr="002D0CA4">
        <w:lastRenderedPageBreak/>
        <w:t>официально устроиться на работу, сохранив при этом повышенный размер выплат, который уже не уменьшится.</w:t>
      </w:r>
    </w:p>
    <w:p w14:paraId="6C7F3D49" w14:textId="77777777" w:rsidR="00C46A75" w:rsidRPr="002D0CA4" w:rsidRDefault="00C46A75" w:rsidP="00C46A75">
      <w:r w:rsidRPr="002D0CA4">
        <w:t>Существуют и стандартные ежегодные механизмы увеличения выплат за счет продолжения трудовой деятельности, однако они ограничены законом. Работающий пенсионер может накопить не более 3 пенсионных баллов за год, для чего в 2026 году достаточно иметь официальную заработную плату от 74 475 рублей.</w:t>
      </w:r>
    </w:p>
    <w:p w14:paraId="685EFFF2" w14:textId="77777777" w:rsidR="00C46A75" w:rsidRPr="002D0CA4" w:rsidRDefault="00C46A75" w:rsidP="00C46A75">
      <w:r w:rsidRPr="002D0CA4">
        <w:t>С учетом утвержденной стоимости одного балла в размере 156,76 рубля, предельный размер такой ежегодной надбавки составляет 470,28 рубля. Этот перерасчет Социальный фонд производит автоматически в беззаявительном порядке каждого 1 августа.</w:t>
      </w:r>
    </w:p>
    <w:p w14:paraId="1DB5A9F0" w14:textId="0FE9791E" w:rsidR="00C46A75" w:rsidRPr="002D0CA4" w:rsidRDefault="0031145B" w:rsidP="00C46A75">
      <w:hyperlink r:id="rId48" w:history="1">
        <w:r w:rsidR="00C46A75" w:rsidRPr="002D0CA4">
          <w:rPr>
            <w:rStyle w:val="a3"/>
          </w:rPr>
          <w:t>https://deita.ru/article/592593</w:t>
        </w:r>
      </w:hyperlink>
    </w:p>
    <w:p w14:paraId="78631BAE" w14:textId="77777777" w:rsidR="005E64D9" w:rsidRPr="002D0CA4" w:rsidRDefault="005E64D9" w:rsidP="005E64D9">
      <w:pPr>
        <w:pStyle w:val="2"/>
      </w:pPr>
      <w:bookmarkStart w:id="130" w:name="_Toc244848344"/>
      <w:r w:rsidRPr="002D0CA4">
        <w:t>PRIMPRESS, 05.11.2026, Как изменится пенсия после индексации в 2027 году</w:t>
      </w:r>
      <w:bookmarkEnd w:id="130"/>
    </w:p>
    <w:p w14:paraId="0D29E617" w14:textId="77777777" w:rsidR="005E64D9" w:rsidRPr="002D0CA4" w:rsidRDefault="005E64D9" w:rsidP="004A7415">
      <w:pPr>
        <w:pStyle w:val="3"/>
      </w:pPr>
      <w:bookmarkStart w:id="131" w:name="_Toc244848345"/>
      <w:r w:rsidRPr="002D0CA4">
        <w:t>Индексация — единственное, что гарантированно увеличивает пенсию всем получателям одновременно. Но размер прибавки зависит не только от процента, но и от того, какую пенсию человек получает сейчас, сообщает PRIMPRESS.</w:t>
      </w:r>
      <w:bookmarkEnd w:id="131"/>
    </w:p>
    <w:p w14:paraId="1B6CA7D8" w14:textId="77777777" w:rsidR="005E64D9" w:rsidRPr="002D0CA4" w:rsidRDefault="005E64D9" w:rsidP="005E64D9">
      <w:r w:rsidRPr="002D0CA4">
        <w:t>Как работает механизм</w:t>
      </w:r>
    </w:p>
    <w:p w14:paraId="326FD8BE" w14:textId="77777777" w:rsidR="005E64D9" w:rsidRPr="002D0CA4" w:rsidRDefault="005E64D9" w:rsidP="005E64D9">
      <w:r w:rsidRPr="002D0CA4">
        <w:t>Индексация проводится ежегодно с 1 января и касается прежде всего страховых пенсий по старости. Процент определяется с учётом роста цен и доходов Пенсионного фонда, а решение закрепляется федеральным законом о бюджете.</w:t>
      </w:r>
    </w:p>
    <w:p w14:paraId="07DAD19C" w14:textId="2FA74961" w:rsidR="005E64D9" w:rsidRPr="002D0CA4" w:rsidRDefault="005E64D9" w:rsidP="005E64D9">
      <w:r w:rsidRPr="002D0CA4">
        <w:t xml:space="preserve">Важно понимать: индексируется не </w:t>
      </w:r>
      <w:r w:rsidR="00017737">
        <w:t>«</w:t>
      </w:r>
      <w:r w:rsidRPr="002D0CA4">
        <w:t>доплата</w:t>
      </w:r>
      <w:r w:rsidR="00017737">
        <w:t>»</w:t>
      </w:r>
      <w:r w:rsidRPr="002D0CA4">
        <w:t>, а вся сумма пенсии. Поэтому прибавка у каждого своя — она пропорциональна текущему размеру выплаты.</w:t>
      </w:r>
    </w:p>
    <w:p w14:paraId="70A80651" w14:textId="77777777" w:rsidR="005E64D9" w:rsidRPr="002D0CA4" w:rsidRDefault="005E64D9" w:rsidP="005E64D9">
      <w:r w:rsidRPr="002D0CA4">
        <w:t>Что известно о 2027 годе</w:t>
      </w:r>
    </w:p>
    <w:p w14:paraId="7907378D" w14:textId="77777777" w:rsidR="005E64D9" w:rsidRPr="002D0CA4" w:rsidRDefault="005E64D9" w:rsidP="005E64D9">
      <w:r w:rsidRPr="002D0CA4">
        <w:t>Параметры индексации на 2027 год закладываются в бюджет Социального фонда, который принимается заранее, — обычно на три года вперёд. Точный процент стоит уточнять в принятом законе: в течение года он может корректироваться с учётом фактической инфляции.</w:t>
      </w:r>
    </w:p>
    <w:p w14:paraId="24EB0C3E" w14:textId="77777777" w:rsidR="005E64D9" w:rsidRPr="002D0CA4" w:rsidRDefault="005E64D9" w:rsidP="005E64D9">
      <w:r w:rsidRPr="002D0CA4">
        <w:t>Поскольку индексация привязана к уровню инфляции, итоговая цифра становится понятна только ближе к осени предшествующего года — когда становятся известны реальные показатели роста цен.</w:t>
      </w:r>
    </w:p>
    <w:p w14:paraId="68416F47" w14:textId="77777777" w:rsidR="005E64D9" w:rsidRPr="002D0CA4" w:rsidRDefault="005E64D9" w:rsidP="005E64D9">
      <w:r w:rsidRPr="002D0CA4">
        <w:t>Кого изменения коснутся по-разному</w:t>
      </w:r>
    </w:p>
    <w:p w14:paraId="3156DEF2" w14:textId="77777777" w:rsidR="005E64D9" w:rsidRPr="002D0CA4" w:rsidRDefault="005E64D9" w:rsidP="005E64D9">
      <w:r w:rsidRPr="002D0CA4">
        <w:t>Работающих пенсионеров. Для них индексация проводится с учётом особенностей: после увольнения пенсия пересчитывается с учётом всех пропущенных повышений.</w:t>
      </w:r>
    </w:p>
    <w:p w14:paraId="6CB3AFD2" w14:textId="77777777" w:rsidR="005E64D9" w:rsidRPr="002D0CA4" w:rsidRDefault="005E64D9" w:rsidP="005E64D9">
      <w:r w:rsidRPr="002D0CA4">
        <w:t>Получателей социальных пенсий. Они индексируются по другому графику, обычно с 1 апреля, и по другому проценту.</w:t>
      </w:r>
    </w:p>
    <w:p w14:paraId="446CF730" w14:textId="77777777" w:rsidR="005E64D9" w:rsidRPr="002D0CA4" w:rsidRDefault="005E64D9" w:rsidP="005E64D9">
      <w:r w:rsidRPr="002D0CA4">
        <w:t>Получателей федеральных доплат. Если пенсия ниже прожиточного минимума пенсионера в регионе, доплата устанавливается так, чтобы итоговая сумма до него доходила. При индексации такой доплаты размер доплаты может уменьшиться, а общая сумма обычно не падает ниже минимума.</w:t>
      </w:r>
    </w:p>
    <w:p w14:paraId="2353B57F" w14:textId="77777777" w:rsidR="005E64D9" w:rsidRPr="002D0CA4" w:rsidRDefault="005E64D9" w:rsidP="005E64D9">
      <w:r w:rsidRPr="002D0CA4">
        <w:lastRenderedPageBreak/>
        <w:t>Что стоит сделать заранее</w:t>
      </w:r>
    </w:p>
    <w:p w14:paraId="5D66806F" w14:textId="77777777" w:rsidR="005E64D9" w:rsidRPr="002D0CA4" w:rsidRDefault="005E64D9" w:rsidP="005E64D9">
      <w:r w:rsidRPr="002D0CA4">
        <w:t>Проверить свой лицевой счёт в Социальном фонде: там видно, сколько выплат начислено и какой стаж учтён. Ошибки в данных — самая частая причина, по которой пенсия меньше ожидаемой.</w:t>
      </w:r>
    </w:p>
    <w:p w14:paraId="4059FE1D" w14:textId="77777777" w:rsidR="005E64D9" w:rsidRPr="002D0CA4" w:rsidRDefault="005E64D9" w:rsidP="005E64D9">
      <w:r w:rsidRPr="002D0CA4">
        <w:t>Лайфхак: перед индексацией стоит один раз сверить выписку с трудовой книжкой и документами о заработке. Если чего-то не хватает, заявление на перерасчёт можно подать в любой момент — не дожидаясь января.</w:t>
      </w:r>
    </w:p>
    <w:p w14:paraId="57766591" w14:textId="7341383A" w:rsidR="005E64D9" w:rsidRPr="002D0CA4" w:rsidRDefault="005E64D9" w:rsidP="005E64D9">
      <w:r w:rsidRPr="002D0CA4">
        <w:t xml:space="preserve">Главное — не ждать </w:t>
      </w:r>
      <w:r w:rsidR="00017737">
        <w:t>«</w:t>
      </w:r>
      <w:r w:rsidRPr="002D0CA4">
        <w:t>общего</w:t>
      </w:r>
      <w:r w:rsidR="00017737">
        <w:t>»</w:t>
      </w:r>
      <w:r w:rsidRPr="002D0CA4">
        <w:t xml:space="preserve"> процента как гарантии: прибавка считается от вашей пенсии, поэтому заявления на перерасчёт и проверка данных влияют на итог не меньше, чем сама индексация.</w:t>
      </w:r>
    </w:p>
    <w:p w14:paraId="4F2C4AC3" w14:textId="06125C32" w:rsidR="005E64D9" w:rsidRPr="002D0CA4" w:rsidRDefault="0031145B" w:rsidP="005E64D9">
      <w:hyperlink r:id="rId49" w:history="1">
        <w:r w:rsidR="005E64D9" w:rsidRPr="002D0CA4">
          <w:rPr>
            <w:rStyle w:val="a3"/>
          </w:rPr>
          <w:t>https://primpress.ru/article/139822</w:t>
        </w:r>
      </w:hyperlink>
      <w:r w:rsidR="005E64D9" w:rsidRPr="002D0CA4">
        <w:t xml:space="preserve"> </w:t>
      </w:r>
    </w:p>
    <w:p w14:paraId="75725C00" w14:textId="37CD0EF1" w:rsidR="00F474C9" w:rsidRPr="00F474C9" w:rsidRDefault="00F474C9" w:rsidP="00F474C9">
      <w:pPr>
        <w:pStyle w:val="2"/>
      </w:pPr>
      <w:bookmarkStart w:id="132" w:name="_Toc244848346"/>
      <w:r w:rsidRPr="00F474C9">
        <w:t>Союзное вече, 05.11.2026, Кто в России может рассчитывать на две пенсии одновременно?</w:t>
      </w:r>
      <w:bookmarkEnd w:id="132"/>
    </w:p>
    <w:p w14:paraId="214B0944" w14:textId="2356AD24" w:rsidR="00F474C9" w:rsidRPr="00F474C9" w:rsidRDefault="00F474C9" w:rsidP="00F474C9">
      <w:pPr>
        <w:pStyle w:val="3"/>
      </w:pPr>
      <w:bookmarkStart w:id="133" w:name="_Toc244848347"/>
      <w:r w:rsidRPr="00F474C9">
        <w:t>На вопрос читателя отвечает наш юрист Николай САМОСЕЙКО: - Это граждане, получившие статус инвалида из-за военной травмы; ветераны Великой Отечественной войны; награжденные знаком «Житель блокадного Ленинграда» либо «Житель осажденного Севастополя».</w:t>
      </w:r>
      <w:bookmarkEnd w:id="133"/>
    </w:p>
    <w:p w14:paraId="56AF3EAF" w14:textId="77777777" w:rsidR="00F474C9" w:rsidRPr="00F474C9" w:rsidRDefault="00F474C9" w:rsidP="00F474C9">
      <w:r w:rsidRPr="00F474C9">
        <w:t>Члены семей погибших военнослужащих или сотрудников силовых ведомств. В этом случае речь идет о выплатах по случаю потери кормильца и страховой пенсии по старости или социальной пенсии по инвалидности.</w:t>
      </w:r>
    </w:p>
    <w:p w14:paraId="1C049645" w14:textId="77777777" w:rsidR="00F474C9" w:rsidRPr="00F474C9" w:rsidRDefault="00F474C9" w:rsidP="00F474C9">
      <w:r w:rsidRPr="00F474C9">
        <w:t>Военные пенсионеры и сотрудники силовых ведомств - могут получать пенсию за выслугу лет или по инвалидности от своего ведомства плюс страховую по старости (без фиксированной выплаты).</w:t>
      </w:r>
    </w:p>
    <w:p w14:paraId="77058E9C" w14:textId="77777777" w:rsidR="00F474C9" w:rsidRPr="00F474C9" w:rsidRDefault="00F474C9" w:rsidP="00F474C9">
      <w:r w:rsidRPr="00F474C9">
        <w:t>Космонавты и работники летно-испытательного состава - могут получать пенсию за выслугу лет и долю страховой пенсии по старости. Участники ликвидации катастрофы на ЧАЭС - имеют право на сочетание пенсии по старости (или инвалидности) с госпенсией по инвалидности. Граждане, формирующие корпоративную (негосударственную) пенсию - получают государственную пенсию и дополнительные выплаты от негосударственного пенсионного фонда, в котором они или их работодатель делали накопления.</w:t>
      </w:r>
    </w:p>
    <w:p w14:paraId="4D30C9C9" w14:textId="31038597" w:rsidR="00F474C9" w:rsidRPr="00B027BF" w:rsidRDefault="0031145B" w:rsidP="00F474C9">
      <w:hyperlink r:id="rId50" w:history="1">
        <w:r w:rsidR="00F474C9" w:rsidRPr="00A931DF">
          <w:rPr>
            <w:rStyle w:val="a3"/>
            <w:lang w:val="en-US"/>
          </w:rPr>
          <w:t>https</w:t>
        </w:r>
        <w:r w:rsidR="00F474C9" w:rsidRPr="00F474C9">
          <w:rPr>
            <w:rStyle w:val="a3"/>
          </w:rPr>
          <w:t>://</w:t>
        </w:r>
        <w:r w:rsidR="00F474C9" w:rsidRPr="00A931DF">
          <w:rPr>
            <w:rStyle w:val="a3"/>
            <w:lang w:val="en-US"/>
          </w:rPr>
          <w:t>www</w:t>
        </w:r>
        <w:r w:rsidR="00F474C9" w:rsidRPr="00F474C9">
          <w:rPr>
            <w:rStyle w:val="a3"/>
          </w:rPr>
          <w:t>.</w:t>
        </w:r>
        <w:r w:rsidR="00F474C9" w:rsidRPr="00A931DF">
          <w:rPr>
            <w:rStyle w:val="a3"/>
            <w:lang w:val="en-US"/>
          </w:rPr>
          <w:t>souzveche</w:t>
        </w:r>
        <w:r w:rsidR="00F474C9" w:rsidRPr="00F474C9">
          <w:rPr>
            <w:rStyle w:val="a3"/>
          </w:rPr>
          <w:t>.</w:t>
        </w:r>
        <w:r w:rsidR="00F474C9" w:rsidRPr="00A931DF">
          <w:rPr>
            <w:rStyle w:val="a3"/>
            <w:lang w:val="en-US"/>
          </w:rPr>
          <w:t>ru</w:t>
        </w:r>
        <w:r w:rsidR="00F474C9" w:rsidRPr="00F474C9">
          <w:rPr>
            <w:rStyle w:val="a3"/>
          </w:rPr>
          <w:t>/</w:t>
        </w:r>
        <w:r w:rsidR="00F474C9" w:rsidRPr="00A931DF">
          <w:rPr>
            <w:rStyle w:val="a3"/>
            <w:lang w:val="en-US"/>
          </w:rPr>
          <w:t>articles</w:t>
        </w:r>
        <w:r w:rsidR="00F474C9" w:rsidRPr="00F474C9">
          <w:rPr>
            <w:rStyle w:val="a3"/>
          </w:rPr>
          <w:t>/</w:t>
        </w:r>
        <w:r w:rsidR="00F474C9" w:rsidRPr="00A931DF">
          <w:rPr>
            <w:rStyle w:val="a3"/>
            <w:lang w:val="en-US"/>
          </w:rPr>
          <w:t>laws</w:t>
        </w:r>
        <w:r w:rsidR="00F474C9" w:rsidRPr="00F474C9">
          <w:rPr>
            <w:rStyle w:val="a3"/>
          </w:rPr>
          <w:t>_</w:t>
        </w:r>
        <w:r w:rsidR="00F474C9" w:rsidRPr="00A931DF">
          <w:rPr>
            <w:rStyle w:val="a3"/>
            <w:lang w:val="en-US"/>
          </w:rPr>
          <w:t>and</w:t>
        </w:r>
        <w:r w:rsidR="00F474C9" w:rsidRPr="00F474C9">
          <w:rPr>
            <w:rStyle w:val="a3"/>
          </w:rPr>
          <w:t>_</w:t>
        </w:r>
        <w:r w:rsidR="00F474C9" w:rsidRPr="00A931DF">
          <w:rPr>
            <w:rStyle w:val="a3"/>
            <w:lang w:val="en-US"/>
          </w:rPr>
          <w:t>rights</w:t>
        </w:r>
        <w:r w:rsidR="00F474C9" w:rsidRPr="00F474C9">
          <w:rPr>
            <w:rStyle w:val="a3"/>
          </w:rPr>
          <w:t>/106563/</w:t>
        </w:r>
      </w:hyperlink>
      <w:r w:rsidR="00F474C9" w:rsidRPr="00F474C9">
        <w:t xml:space="preserve"> </w:t>
      </w:r>
    </w:p>
    <w:p w14:paraId="1F36488D" w14:textId="77B060A1" w:rsidR="00B46E2B" w:rsidRPr="00B46E2B" w:rsidRDefault="00B46E2B" w:rsidP="00B46E2B">
      <w:pPr>
        <w:pStyle w:val="2"/>
      </w:pPr>
      <w:bookmarkStart w:id="134" w:name="_Toc244848348"/>
      <w:r w:rsidRPr="00B46E2B">
        <w:t>Сравни.ру, 05.11.2026, Как рассчитать минимальную пенсию в 2026 и 2027 годах: примеры расчетов и инструкция</w:t>
      </w:r>
      <w:bookmarkEnd w:id="134"/>
    </w:p>
    <w:p w14:paraId="008A16A1" w14:textId="77777777" w:rsidR="00B46E2B" w:rsidRPr="00B46E2B" w:rsidRDefault="00B46E2B" w:rsidP="00B46E2B">
      <w:pPr>
        <w:pStyle w:val="3"/>
      </w:pPr>
      <w:bookmarkStart w:id="135" w:name="_Toc244848349"/>
      <w:r w:rsidRPr="00B46E2B">
        <w:t>При достижении определенного возраста и соблюдении других условий россияне могут рассчитывать на пенсию от государства. В статье рассказали о том что такое минимальная пенсия и при каких условиях ее можно получить в России.</w:t>
      </w:r>
      <w:bookmarkEnd w:id="135"/>
    </w:p>
    <w:p w14:paraId="4C92C3F4" w14:textId="77777777" w:rsidR="00B46E2B" w:rsidRPr="00B46E2B" w:rsidRDefault="00B46E2B" w:rsidP="00B46E2B">
      <w:r w:rsidRPr="00B46E2B">
        <w:t>Минимальная пенсия: что это такое</w:t>
      </w:r>
    </w:p>
    <w:p w14:paraId="35743A97" w14:textId="77777777" w:rsidR="00B46E2B" w:rsidRPr="00B46E2B" w:rsidRDefault="00B46E2B" w:rsidP="00B46E2B">
      <w:r w:rsidRPr="00B46E2B">
        <w:lastRenderedPageBreak/>
        <w:t>Минимальная пенсия устанавливается государством и выплачивается СФР - Социальным фондом России. Всего существует пять видов пенсий (ст. 5, №166-ФЗ).</w:t>
      </w:r>
    </w:p>
    <w:p w14:paraId="46F874B8" w14:textId="77777777" w:rsidR="00B46E2B" w:rsidRPr="00B46E2B" w:rsidRDefault="00B46E2B" w:rsidP="00B46E2B">
      <w:r w:rsidRPr="00B46E2B">
        <w:t>1.</w:t>
      </w:r>
      <w:r w:rsidRPr="00B46E2B">
        <w:tab/>
        <w:t>Пенсия за выслугу лет. Выплачивается гражданам, которые в течение долгого срока находились на госслужбе или работали в особых условиях с риском и высокой ответственностью. Сюда относятся, например, сотрудники Росгвардии, МВД.</w:t>
      </w:r>
    </w:p>
    <w:p w14:paraId="44A283B8" w14:textId="77777777" w:rsidR="00B46E2B" w:rsidRPr="00295DD4" w:rsidRDefault="00B46E2B" w:rsidP="00B46E2B">
      <w:r w:rsidRPr="00B46E2B">
        <w:t>2.</w:t>
      </w:r>
      <w:r w:rsidRPr="00B46E2B">
        <w:tab/>
        <w:t xml:space="preserve">Пенсия по старости (или страховая пенсия). </w:t>
      </w:r>
      <w:r w:rsidRPr="00295DD4">
        <w:t>Ежемесячная пожизненная выплата гражданам, которые утратили заработок в связи с достижением определенного возраста. Выплачивается тем, кто работал официально и накопил достаточное количество баллов. В России можно выйти на страховую пенсию с 60 лет для женщин и с 65 лет для мужчин. Сейчас действует переходный период, который продлится до 2028 года. Согласно этому, в 2026 году на пенсию выйдут мужчины 1962 года рождения и женщины 1967 года.</w:t>
      </w:r>
    </w:p>
    <w:p w14:paraId="29A4119F" w14:textId="77777777" w:rsidR="00B46E2B" w:rsidRPr="00295DD4" w:rsidRDefault="00B46E2B" w:rsidP="00B46E2B">
      <w:r w:rsidRPr="00295DD4">
        <w:t>3.</w:t>
      </w:r>
      <w:r w:rsidRPr="00295DD4">
        <w:tab/>
        <w:t xml:space="preserve">Пенсия по инвалидности. Выплачивается гражданам, которые были признаны инвалидами </w:t>
      </w:r>
      <w:r w:rsidRPr="00B46E2B">
        <w:rPr>
          <w:lang w:val="en-US"/>
        </w:rPr>
        <w:t>I</w:t>
      </w:r>
      <w:r w:rsidRPr="00295DD4">
        <w:t xml:space="preserve">, </w:t>
      </w:r>
      <w:r w:rsidRPr="00B46E2B">
        <w:rPr>
          <w:lang w:val="en-US"/>
        </w:rPr>
        <w:t>II</w:t>
      </w:r>
      <w:r w:rsidRPr="00295DD4">
        <w:t xml:space="preserve"> или </w:t>
      </w:r>
      <w:r w:rsidRPr="00B46E2B">
        <w:rPr>
          <w:lang w:val="en-US"/>
        </w:rPr>
        <w:t>III</w:t>
      </w:r>
      <w:r w:rsidRPr="00295DD4">
        <w:t xml:space="preserve"> группы.</w:t>
      </w:r>
    </w:p>
    <w:p w14:paraId="1644CA32" w14:textId="77777777" w:rsidR="00B46E2B" w:rsidRPr="00295DD4" w:rsidRDefault="00B46E2B" w:rsidP="00B46E2B">
      <w:r w:rsidRPr="00295DD4">
        <w:t>4.</w:t>
      </w:r>
      <w:r w:rsidRPr="00295DD4">
        <w:tab/>
        <w:t>Пенсия по случаю потери кормильца. Выплачивается нетрудоспособным членам семьи умершего. Например, детям до 18 лет (до 23 лет при поступлении в вуз на бюджетной основе), супругам, родителям.</w:t>
      </w:r>
    </w:p>
    <w:p w14:paraId="680D93F0" w14:textId="77777777" w:rsidR="00B46E2B" w:rsidRPr="00295DD4" w:rsidRDefault="00B46E2B" w:rsidP="00B46E2B">
      <w:r w:rsidRPr="00295DD4">
        <w:t>5.</w:t>
      </w:r>
      <w:r w:rsidRPr="00295DD4">
        <w:tab/>
        <w:t>Социальная пенсия. Выплачивается людям при достижении определенного возраста, если они не работали официально и не накопили нужное количество баллов.</w:t>
      </w:r>
    </w:p>
    <w:p w14:paraId="6BF14BBB" w14:textId="77777777" w:rsidR="00B46E2B" w:rsidRPr="00295DD4" w:rsidRDefault="00B46E2B" w:rsidP="00B46E2B">
      <w:r w:rsidRPr="00295DD4">
        <w:t>Пенсию можно выгодно разместить на вкладе</w:t>
      </w:r>
    </w:p>
    <w:p w14:paraId="22F33434" w14:textId="77777777" w:rsidR="00B46E2B" w:rsidRPr="00295DD4" w:rsidRDefault="00B46E2B" w:rsidP="00B46E2B">
      <w:r w:rsidRPr="00295DD4">
        <w:t>На витрине Сравни собраны предложения ведущих банков. Поспешите зафиксировать условия до очередного пересмотра ключевой ставки.</w:t>
      </w:r>
    </w:p>
    <w:p w14:paraId="67267EB0" w14:textId="77777777" w:rsidR="00B46E2B" w:rsidRPr="00295DD4" w:rsidRDefault="00B46E2B" w:rsidP="00B46E2B">
      <w:r w:rsidRPr="00295DD4">
        <w:t>Минимальная пенсия в 2026 и 2027 годах</w:t>
      </w:r>
    </w:p>
    <w:p w14:paraId="4AD710EF" w14:textId="77777777" w:rsidR="00B46E2B" w:rsidRPr="00295DD4" w:rsidRDefault="00B46E2B" w:rsidP="00B46E2B">
      <w:r w:rsidRPr="00295DD4">
        <w:t>Минимальный размер страховой (то есть по старости) и социальной пенсии рассчитывается разными способами. Рассмотрим каждый из вариантов.</w:t>
      </w:r>
    </w:p>
    <w:p w14:paraId="37B1895A" w14:textId="77777777" w:rsidR="00B46E2B" w:rsidRPr="00295DD4" w:rsidRDefault="00B46E2B" w:rsidP="00B46E2B">
      <w:r w:rsidRPr="00295DD4">
        <w:t>Страховая пенсия по старости</w:t>
      </w:r>
    </w:p>
    <w:p w14:paraId="30EF0415" w14:textId="77777777" w:rsidR="00B46E2B" w:rsidRPr="00295DD4" w:rsidRDefault="00B46E2B" w:rsidP="00B46E2B">
      <w:r w:rsidRPr="00295DD4">
        <w:t>Страховая пенсия по старости рассчитывается по следующей формуле:</w:t>
      </w:r>
    </w:p>
    <w:p w14:paraId="5C7C70EB" w14:textId="77777777" w:rsidR="00B46E2B" w:rsidRPr="00295DD4" w:rsidRDefault="00B46E2B" w:rsidP="00B46E2B">
      <w:r w:rsidRPr="00295DD4">
        <w:t>Минимальная страховая пенсия по старости = ИПК Ч СОПК + ФВ.</w:t>
      </w:r>
    </w:p>
    <w:p w14:paraId="2D04D8AA" w14:textId="77777777" w:rsidR="00B46E2B" w:rsidRPr="00295DD4" w:rsidRDefault="00B46E2B" w:rsidP="00B46E2B">
      <w:r w:rsidRPr="00295DD4">
        <w:t>При расчете учитываются следующие переменные:</w:t>
      </w:r>
    </w:p>
    <w:p w14:paraId="2DF8BDD0" w14:textId="77777777" w:rsidR="00B46E2B" w:rsidRPr="00295DD4" w:rsidRDefault="00B46E2B" w:rsidP="00B46E2B">
      <w:r w:rsidRPr="00295DD4">
        <w:t>•</w:t>
      </w:r>
      <w:r w:rsidRPr="00295DD4">
        <w:tab/>
        <w:t>ИПК - индивидуальный пенсионный коэффициент. Он рассчитывается с учетом суммы страховых взносов, которые отчислялись в течение всего времени, пока сотрудник был официально устроен. Такие же взносы ИП оплачивает и за себя.</w:t>
      </w:r>
    </w:p>
    <w:p w14:paraId="3A96960D" w14:textId="77777777" w:rsidR="00B46E2B" w:rsidRPr="00295DD4" w:rsidRDefault="00B46E2B" w:rsidP="00B46E2B">
      <w:r w:rsidRPr="00295DD4">
        <w:t>•</w:t>
      </w:r>
      <w:r w:rsidRPr="00295DD4">
        <w:tab/>
        <w:t>СОПК - стоимость одного пенсионного коэффициента. Она является фиксированной, устанавливается ежегодно. В 2026 году составляет 156,76 рубля, в 2027-м - 172,94 рубля.</w:t>
      </w:r>
    </w:p>
    <w:p w14:paraId="3E07411F" w14:textId="77777777" w:rsidR="00B46E2B" w:rsidRPr="00295DD4" w:rsidRDefault="00B46E2B" w:rsidP="00B46E2B">
      <w:r w:rsidRPr="00295DD4">
        <w:t>•</w:t>
      </w:r>
      <w:r w:rsidRPr="00295DD4">
        <w:tab/>
        <w:t>ФВ - фиксированная выплата к страховой пенсии, которая является единой для всех. В 2026 году размер ФВ составляет 9 584,69 рубля, а в 2027-м увеличится до 10 236,44 рубля.</w:t>
      </w:r>
    </w:p>
    <w:p w14:paraId="375A1848" w14:textId="77777777" w:rsidR="00B46E2B" w:rsidRPr="00295DD4" w:rsidRDefault="00B46E2B" w:rsidP="00B46E2B">
      <w:r w:rsidRPr="00295DD4">
        <w:t>Таким образом, единого размера страховой пенсии для всех не может быть. При этом минимальный показатель ИПК - это 30. При подстановке в формулу можно получить минимальную пенсию по старости:</w:t>
      </w:r>
    </w:p>
    <w:p w14:paraId="166249B7" w14:textId="77777777" w:rsidR="00B46E2B" w:rsidRPr="00295DD4" w:rsidRDefault="00B46E2B" w:rsidP="00B46E2B">
      <w:r w:rsidRPr="00295DD4">
        <w:lastRenderedPageBreak/>
        <w:t>•</w:t>
      </w:r>
      <w:r w:rsidRPr="00295DD4">
        <w:tab/>
        <w:t>в 2026 году: 30 Ч 156,76 рубля + 9584,69 рубля = 14 287,49 рубля;</w:t>
      </w:r>
    </w:p>
    <w:p w14:paraId="53B2B6DD" w14:textId="77777777" w:rsidR="00B46E2B" w:rsidRPr="00295DD4" w:rsidRDefault="00B46E2B" w:rsidP="00B46E2B">
      <w:r w:rsidRPr="00295DD4">
        <w:t>•</w:t>
      </w:r>
      <w:r w:rsidRPr="00295DD4">
        <w:tab/>
        <w:t>в 2027 году: 30 Ч 172,94 рубля + 10 236,44 рубля = 15 424,64 рубля.</w:t>
      </w:r>
    </w:p>
    <w:p w14:paraId="0A1E1DC5" w14:textId="77777777" w:rsidR="00B46E2B" w:rsidRPr="00295DD4" w:rsidRDefault="00B46E2B" w:rsidP="00B46E2B">
      <w:r w:rsidRPr="00295DD4">
        <w:t>«В 2027 году страховые пенсии будут повышаться в два этапа. С 1 февраля - на процент годовой инфляции за 2026-й, прогнозное значение которой составляет 6,8%. На эту величину будут проиндексированы индивидуальные пенсионные коэффициенты (ИПК) и фиксированная выплата к страховой пенсии. С 1 апреля - на 3,3%, в соответствии с ростом заработных плат и доходов Социального фонда России.</w:t>
      </w:r>
    </w:p>
    <w:p w14:paraId="4068CE1B" w14:textId="77777777" w:rsidR="00B46E2B" w:rsidRPr="00295DD4" w:rsidRDefault="00B46E2B" w:rsidP="00B46E2B">
      <w:r w:rsidRPr="00295DD4">
        <w:t>Общее повышение в следующем году составит 10,3%. По прогнозам СФР, к концу года средний размер страховой пенсии по старости в России составит порядка 30 000 рублей».</w:t>
      </w:r>
    </w:p>
    <w:p w14:paraId="0FB7BCDA" w14:textId="77777777" w:rsidR="00B46E2B" w:rsidRPr="00295DD4" w:rsidRDefault="00B46E2B" w:rsidP="00B46E2B">
      <w:r w:rsidRPr="00295DD4">
        <w:t>Социальная пенсия</w:t>
      </w:r>
    </w:p>
    <w:p w14:paraId="16D49EE9" w14:textId="77777777" w:rsidR="00B46E2B" w:rsidRPr="00295DD4" w:rsidRDefault="00B46E2B" w:rsidP="00B46E2B">
      <w:r w:rsidRPr="00295DD4">
        <w:t>Размер социальной пенсии устанавливается государством ежегодно с 1 апреля. Так, с 1 апреля 2026 размер социальной пенсии составляет 9424,1 рубля, а с 1 апреля 2027-м должен вырасти до 10 064,94 рубля.</w:t>
      </w:r>
    </w:p>
    <w:p w14:paraId="75E10E75" w14:textId="77777777" w:rsidR="00B46E2B" w:rsidRPr="00295DD4" w:rsidRDefault="00B46E2B" w:rsidP="00B46E2B">
      <w:r w:rsidRPr="00295DD4">
        <w:t>Жители некоторых регионов, например Крайнего Севера, а также инвалиды получают повышенные страховые выплаты.</w:t>
      </w:r>
    </w:p>
    <w:p w14:paraId="55F49916" w14:textId="77777777" w:rsidR="00B46E2B" w:rsidRPr="00295DD4" w:rsidRDefault="00B46E2B" w:rsidP="00B46E2B">
      <w:r w:rsidRPr="00295DD4">
        <w:t>При выплате социальной пенсии также ориентируются на прожиточный минимум (ПМ). Если социальная пенсия ниже ПМ, происходит доплата до уровня, установленного регионом.</w:t>
      </w:r>
    </w:p>
    <w:p w14:paraId="23A1C121" w14:textId="77777777" w:rsidR="00B46E2B" w:rsidRPr="00295DD4" w:rsidRDefault="00B46E2B" w:rsidP="00B46E2B">
      <w:r w:rsidRPr="00295DD4">
        <w:t xml:space="preserve">Показатели прожиточного минимума на 2026 и 2027 годы год по регионам  </w:t>
      </w:r>
    </w:p>
    <w:p w14:paraId="0F7AC431" w14:textId="77777777" w:rsidR="00B46E2B" w:rsidRPr="00295DD4" w:rsidRDefault="00B46E2B" w:rsidP="00B46E2B">
      <w:r w:rsidRPr="00295DD4">
        <w:t xml:space="preserve">  Субъект РФ</w:t>
      </w:r>
      <w:r w:rsidRPr="00295DD4">
        <w:tab/>
        <w:t xml:space="preserve">  Прожиточный минимум для пенсионеров в 2026 году, руб.</w:t>
      </w:r>
      <w:r w:rsidRPr="00295DD4">
        <w:tab/>
        <w:t xml:space="preserve">  Прожиточный минимум для пенсионеров в 2027 году, руб.</w:t>
      </w:r>
    </w:p>
    <w:p w14:paraId="73C53DED" w14:textId="77777777" w:rsidR="00B46E2B" w:rsidRPr="00295DD4" w:rsidRDefault="00B46E2B" w:rsidP="00B46E2B">
      <w:r w:rsidRPr="00295DD4">
        <w:t xml:space="preserve">  Москва</w:t>
      </w:r>
      <w:r w:rsidRPr="00295DD4">
        <w:tab/>
        <w:t xml:space="preserve">  18 971</w:t>
      </w:r>
      <w:r w:rsidRPr="00295DD4">
        <w:tab/>
        <w:t xml:space="preserve">  20 261</w:t>
      </w:r>
    </w:p>
    <w:p w14:paraId="70E59ACA" w14:textId="77777777" w:rsidR="00B46E2B" w:rsidRPr="00295DD4" w:rsidRDefault="00B46E2B" w:rsidP="00B46E2B">
      <w:r w:rsidRPr="00295DD4">
        <w:t xml:space="preserve">  Московская область</w:t>
      </w:r>
      <w:r w:rsidRPr="00295DD4">
        <w:tab/>
        <w:t xml:space="preserve">  17 446</w:t>
      </w:r>
      <w:r w:rsidRPr="00295DD4">
        <w:tab/>
        <w:t xml:space="preserve">  18 632</w:t>
      </w:r>
    </w:p>
    <w:p w14:paraId="33703497" w14:textId="77777777" w:rsidR="00B46E2B" w:rsidRPr="00295DD4" w:rsidRDefault="00B46E2B" w:rsidP="00B46E2B">
      <w:r w:rsidRPr="00295DD4">
        <w:t xml:space="preserve">  Санкт-Петербург</w:t>
      </w:r>
      <w:r w:rsidRPr="00295DD4">
        <w:tab/>
        <w:t xml:space="preserve">  17 754</w:t>
      </w:r>
      <w:r w:rsidRPr="00295DD4">
        <w:tab/>
        <w:t xml:space="preserve">  18 961</w:t>
      </w:r>
    </w:p>
    <w:p w14:paraId="729E4C69" w14:textId="77777777" w:rsidR="00B46E2B" w:rsidRPr="00295DD4" w:rsidRDefault="00B46E2B" w:rsidP="00B46E2B">
      <w:r w:rsidRPr="00295DD4">
        <w:t xml:space="preserve">  Ленинградская область</w:t>
      </w:r>
      <w:r w:rsidRPr="00295DD4">
        <w:tab/>
        <w:t xml:space="preserve">  17 428</w:t>
      </w:r>
      <w:r w:rsidRPr="00295DD4">
        <w:tab/>
        <w:t xml:space="preserve">  18 613</w:t>
      </w:r>
    </w:p>
    <w:p w14:paraId="3DE643E4" w14:textId="77777777" w:rsidR="00B46E2B" w:rsidRPr="00295DD4" w:rsidRDefault="00B46E2B" w:rsidP="00B46E2B">
      <w:r w:rsidRPr="00295DD4">
        <w:t xml:space="preserve">  Краснодарский край</w:t>
      </w:r>
      <w:r w:rsidRPr="00295DD4">
        <w:tab/>
        <w:t xml:space="preserve">  15 636</w:t>
      </w:r>
      <w:r w:rsidRPr="00295DD4">
        <w:tab/>
        <w:t xml:space="preserve">  16 699</w:t>
      </w:r>
    </w:p>
    <w:p w14:paraId="45C7634F" w14:textId="77777777" w:rsidR="00B46E2B" w:rsidRPr="00295DD4" w:rsidRDefault="00B46E2B" w:rsidP="00B46E2B">
      <w:r w:rsidRPr="00295DD4">
        <w:t xml:space="preserve">  Хабаровский край</w:t>
      </w:r>
      <w:r w:rsidRPr="00295DD4">
        <w:tab/>
        <w:t xml:space="preserve">  19 871</w:t>
      </w:r>
      <w:r w:rsidRPr="00295DD4">
        <w:tab/>
        <w:t xml:space="preserve">  21 222</w:t>
      </w:r>
    </w:p>
    <w:p w14:paraId="0D39B39B" w14:textId="77777777" w:rsidR="00B46E2B" w:rsidRPr="00295DD4" w:rsidRDefault="00B46E2B" w:rsidP="00B46E2B">
      <w:r w:rsidRPr="00295DD4">
        <w:t xml:space="preserve">  Пермский край</w:t>
      </w:r>
      <w:r w:rsidRPr="00295DD4">
        <w:tab/>
        <w:t xml:space="preserve">  14 985</w:t>
      </w:r>
      <w:r w:rsidRPr="00295DD4">
        <w:tab/>
        <w:t xml:space="preserve">  16 004</w:t>
      </w:r>
    </w:p>
    <w:p w14:paraId="79ABF5FB" w14:textId="77777777" w:rsidR="00B46E2B" w:rsidRPr="00295DD4" w:rsidRDefault="00B46E2B" w:rsidP="00B46E2B">
      <w:r w:rsidRPr="00295DD4">
        <w:t xml:space="preserve">  Калининградская область</w:t>
      </w:r>
      <w:r w:rsidRPr="00295DD4">
        <w:tab/>
        <w:t xml:space="preserve">  16 776</w:t>
      </w:r>
      <w:r w:rsidRPr="00295DD4">
        <w:tab/>
        <w:t xml:space="preserve">  17 917</w:t>
      </w:r>
    </w:p>
    <w:p w14:paraId="5508929F" w14:textId="77777777" w:rsidR="00B46E2B" w:rsidRPr="00295DD4" w:rsidRDefault="00B46E2B" w:rsidP="00B46E2B">
      <w:r w:rsidRPr="00295DD4">
        <w:t xml:space="preserve">  Свердловская область</w:t>
      </w:r>
      <w:r w:rsidRPr="00295DD4">
        <w:tab/>
        <w:t xml:space="preserve">  16 125</w:t>
      </w:r>
      <w:r w:rsidRPr="00295DD4">
        <w:tab/>
        <w:t xml:space="preserve">  17 222</w:t>
      </w:r>
    </w:p>
    <w:p w14:paraId="44EDC1F1" w14:textId="77777777" w:rsidR="00B46E2B" w:rsidRPr="00295DD4" w:rsidRDefault="00B46E2B" w:rsidP="00B46E2B">
      <w:r w:rsidRPr="00295DD4">
        <w:t>Как изменится пенсия для работающих пенсионеров в 2027 году</w:t>
      </w:r>
    </w:p>
    <w:p w14:paraId="70360EC4" w14:textId="77777777" w:rsidR="00B46E2B" w:rsidRPr="00295DD4" w:rsidRDefault="00B46E2B" w:rsidP="00B46E2B">
      <w:r w:rsidRPr="00295DD4">
        <w:t>Индексация для данной категории пенсионеров регулярно проводилась до 2016 года, затем была приостановлена и возобновлена лишь в 2025-м. Теперь прибавку пересчитывают не от суммы, которую получает пенсионер сейчас, а от более высокого размера пенсии с учетом пропущенных лет без индексации.</w:t>
      </w:r>
    </w:p>
    <w:p w14:paraId="64E17BB3" w14:textId="77777777" w:rsidR="00B46E2B" w:rsidRPr="00295DD4" w:rsidRDefault="00B46E2B" w:rsidP="00B46E2B">
      <w:r w:rsidRPr="00295DD4">
        <w:t xml:space="preserve">Согласно последним оценкам Социального фонда России, к началу осени 2026 года средний размер пенсионного обеспечения работающих граждан составил 24 057 рублей. </w:t>
      </w:r>
      <w:r w:rsidRPr="00295DD4">
        <w:lastRenderedPageBreak/>
        <w:t>С учетом запланированных на 2027 год двух индексаций эта сумма может превысить 26 500 рублей.</w:t>
      </w:r>
    </w:p>
    <w:p w14:paraId="39535DAA" w14:textId="77777777" w:rsidR="00B46E2B" w:rsidRPr="00295DD4" w:rsidRDefault="00B46E2B" w:rsidP="00B46E2B">
      <w:r w:rsidRPr="00295DD4">
        <w:t>Пенсию можно выгодно разместить на вкладе</w:t>
      </w:r>
    </w:p>
    <w:p w14:paraId="4E3D2237" w14:textId="77777777" w:rsidR="00B46E2B" w:rsidRPr="00295DD4" w:rsidRDefault="00B46E2B" w:rsidP="00B46E2B">
      <w:r w:rsidRPr="00295DD4">
        <w:t>На витрине Сравни собраны предложения ведущих банков. Поспешите зафиксировать условия до очередного пересмотра ключевой ставки.</w:t>
      </w:r>
    </w:p>
    <w:p w14:paraId="1A56818F" w14:textId="77777777" w:rsidR="00B46E2B" w:rsidRPr="00295DD4" w:rsidRDefault="00B46E2B" w:rsidP="00B46E2B">
      <w:r w:rsidRPr="00295DD4">
        <w:t>Как изменится военная пенсия в 2026 и 2027 годах</w:t>
      </w:r>
    </w:p>
    <w:p w14:paraId="03B4FBCE" w14:textId="77777777" w:rsidR="00B46E2B" w:rsidRPr="00295DD4" w:rsidRDefault="00B46E2B" w:rsidP="00B46E2B">
      <w:r w:rsidRPr="00295DD4">
        <w:t>В конце октября 2026 года Госдума приняла в первом чтении правительственный законопроект об увеличении понижающего коэффициента для военных пенсий с 93,59 до 97,34% (на 3,75 процентных пункта). В результате этих изменений денежная прибавка к военным пенсиям составит 4%, причем пересчет сделают задним числом: с 1 октября 2026 года.</w:t>
      </w:r>
    </w:p>
    <w:p w14:paraId="512CD1CC" w14:textId="77777777" w:rsidR="00B46E2B" w:rsidRPr="00295DD4" w:rsidRDefault="00B46E2B" w:rsidP="00B46E2B">
      <w:r w:rsidRPr="00295DD4">
        <w:t>Предполагается, что в 2027 году военные пенсии снова будут повышены на 4%, но не за счет изменения понижающего коэффициента, а благодаря индексации денежного довольствия действующих военнослужащих на 4%, к которой привязаны пенсии.</w:t>
      </w:r>
    </w:p>
    <w:p w14:paraId="3F794F48" w14:textId="77777777" w:rsidR="00B46E2B" w:rsidRPr="00295DD4" w:rsidRDefault="00B46E2B" w:rsidP="00B46E2B">
      <w:r w:rsidRPr="00295DD4">
        <w:t>Как считают военную пенсию</w:t>
      </w:r>
    </w:p>
    <w:p w14:paraId="2BE364A2" w14:textId="77777777" w:rsidR="00B46E2B" w:rsidRPr="00295DD4" w:rsidRDefault="00B46E2B" w:rsidP="00B46E2B">
      <w:r w:rsidRPr="00295DD4">
        <w:t>Военная пенсия за выслугу лет зависит от денежного довольствия. При расчете учитывают:</w:t>
      </w:r>
    </w:p>
    <w:p w14:paraId="4D986EC5" w14:textId="77777777" w:rsidR="00B46E2B" w:rsidRPr="00295DD4" w:rsidRDefault="00B46E2B" w:rsidP="00B46E2B">
      <w:r w:rsidRPr="00295DD4">
        <w:t>•</w:t>
      </w:r>
      <w:r w:rsidRPr="00295DD4">
        <w:tab/>
        <w:t>оклад по воинской должности;</w:t>
      </w:r>
    </w:p>
    <w:p w14:paraId="6BDE6630" w14:textId="77777777" w:rsidR="00B46E2B" w:rsidRPr="00295DD4" w:rsidRDefault="00B46E2B" w:rsidP="00B46E2B">
      <w:r w:rsidRPr="00295DD4">
        <w:t>•</w:t>
      </w:r>
      <w:r w:rsidRPr="00295DD4">
        <w:tab/>
        <w:t>оклад по воинскому званию;</w:t>
      </w:r>
    </w:p>
    <w:p w14:paraId="4E032B7C" w14:textId="77777777" w:rsidR="00B46E2B" w:rsidRPr="00295DD4" w:rsidRDefault="00B46E2B" w:rsidP="00B46E2B">
      <w:r w:rsidRPr="00295DD4">
        <w:t>•</w:t>
      </w:r>
      <w:r w:rsidRPr="00295DD4">
        <w:tab/>
        <w:t>надбавку за выслугу лет.</w:t>
      </w:r>
    </w:p>
    <w:p w14:paraId="6AA80B09" w14:textId="77777777" w:rsidR="00B46E2B" w:rsidRPr="00295DD4" w:rsidRDefault="00B46E2B" w:rsidP="00B46E2B">
      <w:r w:rsidRPr="00295DD4">
        <w:t>Пенсию считают не от всей суммы, а от ее части:</w:t>
      </w:r>
    </w:p>
    <w:p w14:paraId="4BBC540D" w14:textId="77777777" w:rsidR="00B46E2B" w:rsidRPr="00295DD4" w:rsidRDefault="00B46E2B" w:rsidP="00B46E2B">
      <w:r w:rsidRPr="00295DD4">
        <w:t>•</w:t>
      </w:r>
      <w:r w:rsidRPr="00295DD4">
        <w:tab/>
        <w:t>при выслуге 20 лет берут 50% довольствия;</w:t>
      </w:r>
    </w:p>
    <w:p w14:paraId="12F15343" w14:textId="77777777" w:rsidR="00B46E2B" w:rsidRPr="00295DD4" w:rsidRDefault="00B46E2B" w:rsidP="00B46E2B">
      <w:r w:rsidRPr="00295DD4">
        <w:t>•</w:t>
      </w:r>
      <w:r w:rsidRPr="00295DD4">
        <w:tab/>
        <w:t>за каждый следующий год добавляют еще 3%;</w:t>
      </w:r>
    </w:p>
    <w:p w14:paraId="4F13F154" w14:textId="77777777" w:rsidR="00B46E2B" w:rsidRPr="00295DD4" w:rsidRDefault="00B46E2B" w:rsidP="00B46E2B">
      <w:r w:rsidRPr="00295DD4">
        <w:t>•</w:t>
      </w:r>
      <w:r w:rsidRPr="00295DD4">
        <w:tab/>
        <w:t>максимум составляет 85%.</w:t>
      </w:r>
    </w:p>
    <w:p w14:paraId="4B1E0200" w14:textId="77777777" w:rsidR="00B46E2B" w:rsidRPr="00295DD4" w:rsidRDefault="00B46E2B" w:rsidP="00B46E2B">
      <w:r w:rsidRPr="00295DD4">
        <w:t>К полученной сумме применяют понижающий коэффициент. Сейчас он равен 93,59%, но в ближайшее время власти планируют поднять его до 97,34%.</w:t>
      </w:r>
    </w:p>
    <w:p w14:paraId="593F95B6" w14:textId="77777777" w:rsidR="00B46E2B" w:rsidRPr="00295DD4" w:rsidRDefault="00B46E2B" w:rsidP="00B46E2B">
      <w:r w:rsidRPr="00295DD4">
        <w:t>На сколько вырастет пенсия в 2026 и 2027 годах: два примера</w:t>
      </w:r>
    </w:p>
    <w:p w14:paraId="775F4D8B" w14:textId="77777777" w:rsidR="00B46E2B" w:rsidRPr="00295DD4" w:rsidRDefault="00B46E2B" w:rsidP="00B46E2B">
      <w:r w:rsidRPr="00295DD4">
        <w:t>Пример 1. Довольствие 60 000 рублей, выслуга 20 лет.</w:t>
      </w:r>
    </w:p>
    <w:p w14:paraId="1E2EB2F4" w14:textId="77777777" w:rsidR="00B46E2B" w:rsidRPr="00295DD4" w:rsidRDefault="00B46E2B" w:rsidP="00B46E2B">
      <w:r w:rsidRPr="00295DD4">
        <w:t>•</w:t>
      </w:r>
      <w:r w:rsidRPr="00295DD4">
        <w:tab/>
        <w:t>Сейчас: 60 000 Ч 50% Ч 93,59% = 28 077 рублей.</w:t>
      </w:r>
    </w:p>
    <w:p w14:paraId="0093EBDF" w14:textId="77777777" w:rsidR="00B46E2B" w:rsidRPr="00295DD4" w:rsidRDefault="00B46E2B" w:rsidP="00B46E2B">
      <w:r w:rsidRPr="00295DD4">
        <w:t>•</w:t>
      </w:r>
      <w:r w:rsidRPr="00295DD4">
        <w:tab/>
        <w:t>После пересчета в 2026 году: 60 000 Ч 50% Ч 97,34% = 29 202 рубля (прибавка 1125 рублей, или 4%).</w:t>
      </w:r>
    </w:p>
    <w:p w14:paraId="45CC8A73" w14:textId="77777777" w:rsidR="00B46E2B" w:rsidRPr="00295DD4" w:rsidRDefault="00B46E2B" w:rsidP="00B46E2B">
      <w:r w:rsidRPr="00295DD4">
        <w:t>•</w:t>
      </w:r>
      <w:r w:rsidRPr="00295DD4">
        <w:tab/>
        <w:t>После пересчета в 2027 году с учетом индексации денежного довольствия на 4%: 62 400 Ч 50% Ч 97,34% 30 370 рублей (прибавка 1168 рублей, или 4%).</w:t>
      </w:r>
    </w:p>
    <w:p w14:paraId="52E83FB5" w14:textId="77777777" w:rsidR="00B46E2B" w:rsidRPr="00295DD4" w:rsidRDefault="00B46E2B" w:rsidP="00B46E2B">
      <w:r w:rsidRPr="00295DD4">
        <w:t>Пример 2. Довольствие 70 000 рублей, выслуга 25 лет (50% + 5 Ч 3% = 65%).</w:t>
      </w:r>
    </w:p>
    <w:p w14:paraId="32E0F791" w14:textId="77777777" w:rsidR="00B46E2B" w:rsidRPr="00295DD4" w:rsidRDefault="00B46E2B" w:rsidP="00B46E2B">
      <w:r w:rsidRPr="00295DD4">
        <w:t>•</w:t>
      </w:r>
      <w:r w:rsidRPr="00295DD4">
        <w:tab/>
        <w:t>Сейчас: 70 000 Ч 65% Ч 93,59% 42 583 рубля.</w:t>
      </w:r>
    </w:p>
    <w:p w14:paraId="7B865654" w14:textId="77777777" w:rsidR="00B46E2B" w:rsidRPr="00295DD4" w:rsidRDefault="00B46E2B" w:rsidP="00B46E2B">
      <w:r w:rsidRPr="00295DD4">
        <w:t>•</w:t>
      </w:r>
      <w:r w:rsidRPr="00295DD4">
        <w:tab/>
        <w:t>После пересчета в 2026 году: 70 000 Ч 65% Ч 97,34% 44 290 рублей (прибавка около 1707 рублей, или 4%).</w:t>
      </w:r>
    </w:p>
    <w:p w14:paraId="6BAAE0DB" w14:textId="77777777" w:rsidR="00B46E2B" w:rsidRPr="00295DD4" w:rsidRDefault="00B46E2B" w:rsidP="00B46E2B">
      <w:r w:rsidRPr="00295DD4">
        <w:lastRenderedPageBreak/>
        <w:t>•</w:t>
      </w:r>
      <w:r w:rsidRPr="00295DD4">
        <w:tab/>
        <w:t>После пересчета в 2027 году с учетом индексации денежного довольствия на 4%: 72 800 Ч 65% Ч 97,34% 46 061 рубль (прибавка 1771 рубль, или 4%).</w:t>
      </w:r>
    </w:p>
    <w:p w14:paraId="158113A5" w14:textId="77777777" w:rsidR="00B46E2B" w:rsidRPr="00295DD4" w:rsidRDefault="00B46E2B" w:rsidP="00B46E2B">
      <w:r w:rsidRPr="00295DD4">
        <w:t>Примеры упрощенные. Если пенсионеру положены надбавки, например за иждивенцев, по инвалидности или районный коэффициент, итоговая сумма будет другой. Точный размер выплаты называет пенсионный орган ведомства, которое назначило пенсию. Для бывших военнослужащих Минобороны это военкомат.</w:t>
      </w:r>
    </w:p>
    <w:p w14:paraId="13DB4B94" w14:textId="77777777" w:rsidR="00B46E2B" w:rsidRPr="00295DD4" w:rsidRDefault="00B46E2B" w:rsidP="00B46E2B">
      <w:r w:rsidRPr="00295DD4">
        <w:t>Пенсию можно выгодно разместить на вкладе</w:t>
      </w:r>
    </w:p>
    <w:p w14:paraId="5EEF2DCD" w14:textId="77777777" w:rsidR="00B46E2B" w:rsidRPr="00295DD4" w:rsidRDefault="00B46E2B" w:rsidP="00B46E2B">
      <w:r w:rsidRPr="00295DD4">
        <w:t>На витрине Сравни собраны предложения ведущих банков. Поспешите зафиксировать условия до очередного пересмотра ключевой ставки.</w:t>
      </w:r>
    </w:p>
    <w:p w14:paraId="18BD04CA" w14:textId="77777777" w:rsidR="00B46E2B" w:rsidRPr="00295DD4" w:rsidRDefault="00B46E2B" w:rsidP="00B46E2B">
      <w:r w:rsidRPr="00295DD4">
        <w:t>Процентные прибавки к пенсии по инвалидности</w:t>
      </w:r>
    </w:p>
    <w:p w14:paraId="266D81C4" w14:textId="77777777" w:rsidR="00B46E2B" w:rsidRPr="00295DD4" w:rsidRDefault="00B46E2B" w:rsidP="00B46E2B">
      <w:r w:rsidRPr="00295DD4">
        <w:t xml:space="preserve">В зависимости от группы инвалидности и характера инвалидности к пенсии за выслугу лет военным инвалидам прибавляется следующий процент от социальной пенсии:  </w:t>
      </w:r>
    </w:p>
    <w:p w14:paraId="52180183" w14:textId="77777777" w:rsidR="00B46E2B" w:rsidRPr="00295DD4" w:rsidRDefault="00B46E2B" w:rsidP="00B46E2B">
      <w:r w:rsidRPr="00295DD4">
        <w:t xml:space="preserve">  </w:t>
      </w:r>
      <w:r w:rsidRPr="00295DD4">
        <w:tab/>
        <w:t xml:space="preserve">  Военная травма</w:t>
      </w:r>
      <w:r w:rsidRPr="00295DD4">
        <w:tab/>
        <w:t xml:space="preserve">  Военные с заболеванием, трудовым увечьем, участники ВОВ</w:t>
      </w:r>
      <w:r w:rsidRPr="00295DD4">
        <w:tab/>
        <w:t xml:space="preserve">  Награжденные знаком «Житель блокадного Ленинграда»</w:t>
      </w:r>
    </w:p>
    <w:p w14:paraId="7DFED91A" w14:textId="77777777" w:rsidR="00B46E2B" w:rsidRPr="00295DD4" w:rsidRDefault="00B46E2B" w:rsidP="00B46E2B">
      <w:r w:rsidRPr="00295DD4">
        <w:t xml:space="preserve">  </w:t>
      </w:r>
      <w:r w:rsidRPr="00B46E2B">
        <w:rPr>
          <w:lang w:val="en-US"/>
        </w:rPr>
        <w:t>I</w:t>
      </w:r>
      <w:r w:rsidRPr="00295DD4">
        <w:t xml:space="preserve"> группа</w:t>
      </w:r>
      <w:r w:rsidRPr="00295DD4">
        <w:tab/>
        <w:t xml:space="preserve">  300%</w:t>
      </w:r>
      <w:r w:rsidRPr="00295DD4">
        <w:tab/>
        <w:t xml:space="preserve">  250%</w:t>
      </w:r>
      <w:r w:rsidRPr="00295DD4">
        <w:tab/>
        <w:t xml:space="preserve">  200%</w:t>
      </w:r>
    </w:p>
    <w:p w14:paraId="34DBA478" w14:textId="77777777" w:rsidR="00B46E2B" w:rsidRPr="00295DD4" w:rsidRDefault="00B46E2B" w:rsidP="00B46E2B">
      <w:r w:rsidRPr="00295DD4">
        <w:t xml:space="preserve">  </w:t>
      </w:r>
      <w:r w:rsidRPr="00B46E2B">
        <w:rPr>
          <w:lang w:val="en-US"/>
        </w:rPr>
        <w:t>II</w:t>
      </w:r>
      <w:r w:rsidRPr="00295DD4">
        <w:t xml:space="preserve"> группа</w:t>
      </w:r>
      <w:r w:rsidRPr="00295DD4">
        <w:tab/>
        <w:t xml:space="preserve">  250%</w:t>
      </w:r>
      <w:r w:rsidRPr="00295DD4">
        <w:tab/>
        <w:t xml:space="preserve">  200%</w:t>
      </w:r>
      <w:r w:rsidRPr="00295DD4">
        <w:tab/>
        <w:t xml:space="preserve">  150%</w:t>
      </w:r>
    </w:p>
    <w:p w14:paraId="69416A54" w14:textId="77777777" w:rsidR="00B46E2B" w:rsidRPr="00295DD4" w:rsidRDefault="00B46E2B" w:rsidP="00B46E2B">
      <w:r w:rsidRPr="00295DD4">
        <w:t xml:space="preserve">  </w:t>
      </w:r>
      <w:r w:rsidRPr="00B46E2B">
        <w:rPr>
          <w:lang w:val="en-US"/>
        </w:rPr>
        <w:t>III</w:t>
      </w:r>
      <w:r w:rsidRPr="00295DD4">
        <w:t xml:space="preserve"> группа</w:t>
      </w:r>
      <w:r w:rsidRPr="00295DD4">
        <w:tab/>
        <w:t xml:space="preserve">  175%</w:t>
      </w:r>
      <w:r w:rsidRPr="00295DD4">
        <w:tab/>
        <w:t xml:space="preserve">  150%</w:t>
      </w:r>
      <w:r w:rsidRPr="00295DD4">
        <w:tab/>
        <w:t xml:space="preserve">  100%</w:t>
      </w:r>
    </w:p>
    <w:p w14:paraId="0D991773" w14:textId="77777777" w:rsidR="00B46E2B" w:rsidRPr="00295DD4" w:rsidRDefault="00B46E2B" w:rsidP="00B46E2B">
      <w:r w:rsidRPr="00295DD4">
        <w:t xml:space="preserve">Показатели процентной прибавки к военной пенсии по инвалидности от социальной для призывников следующие:  </w:t>
      </w:r>
    </w:p>
    <w:p w14:paraId="45253EB7" w14:textId="77777777" w:rsidR="00B46E2B" w:rsidRPr="00295DD4" w:rsidRDefault="00B46E2B" w:rsidP="00B46E2B">
      <w:r w:rsidRPr="00295DD4">
        <w:t xml:space="preserve">  </w:t>
      </w:r>
      <w:r w:rsidRPr="00295DD4">
        <w:tab/>
        <w:t xml:space="preserve">  Военная травма</w:t>
      </w:r>
      <w:r w:rsidRPr="00295DD4">
        <w:tab/>
        <w:t xml:space="preserve">  Заболевание, полученное во время службы</w:t>
      </w:r>
    </w:p>
    <w:p w14:paraId="40E3C534" w14:textId="77777777" w:rsidR="00B46E2B" w:rsidRPr="00295DD4" w:rsidRDefault="00B46E2B" w:rsidP="00B46E2B">
      <w:r w:rsidRPr="00295DD4">
        <w:t xml:space="preserve">  </w:t>
      </w:r>
      <w:r w:rsidRPr="00B46E2B">
        <w:rPr>
          <w:lang w:val="en-US"/>
        </w:rPr>
        <w:t>I</w:t>
      </w:r>
      <w:r w:rsidRPr="00295DD4">
        <w:t xml:space="preserve"> группа</w:t>
      </w:r>
      <w:r w:rsidRPr="00295DD4">
        <w:tab/>
        <w:t xml:space="preserve">  300%</w:t>
      </w:r>
      <w:r w:rsidRPr="00295DD4">
        <w:tab/>
        <w:t xml:space="preserve">  250%</w:t>
      </w:r>
    </w:p>
    <w:p w14:paraId="7D1123BE" w14:textId="77777777" w:rsidR="00B46E2B" w:rsidRPr="00295DD4" w:rsidRDefault="00B46E2B" w:rsidP="00B46E2B">
      <w:r w:rsidRPr="00295DD4">
        <w:t xml:space="preserve">  </w:t>
      </w:r>
      <w:r w:rsidRPr="00B46E2B">
        <w:rPr>
          <w:lang w:val="en-US"/>
        </w:rPr>
        <w:t>II</w:t>
      </w:r>
      <w:r w:rsidRPr="00295DD4">
        <w:t xml:space="preserve"> группа</w:t>
      </w:r>
      <w:r w:rsidRPr="00295DD4">
        <w:tab/>
        <w:t xml:space="preserve">  250%</w:t>
      </w:r>
      <w:r w:rsidRPr="00295DD4">
        <w:tab/>
        <w:t xml:space="preserve">  200%</w:t>
      </w:r>
    </w:p>
    <w:p w14:paraId="159537A6" w14:textId="77777777" w:rsidR="00B46E2B" w:rsidRPr="00295DD4" w:rsidRDefault="00B46E2B" w:rsidP="00B46E2B">
      <w:r w:rsidRPr="00295DD4">
        <w:t xml:space="preserve">  </w:t>
      </w:r>
      <w:r w:rsidRPr="00B46E2B">
        <w:rPr>
          <w:lang w:val="en-US"/>
        </w:rPr>
        <w:t>III</w:t>
      </w:r>
      <w:r w:rsidRPr="00295DD4">
        <w:t xml:space="preserve"> группа</w:t>
      </w:r>
      <w:r w:rsidRPr="00295DD4">
        <w:tab/>
        <w:t xml:space="preserve">  175%</w:t>
      </w:r>
      <w:r w:rsidRPr="00295DD4">
        <w:tab/>
        <w:t xml:space="preserve">  150%</w:t>
      </w:r>
    </w:p>
    <w:p w14:paraId="188485F1" w14:textId="77777777" w:rsidR="00B46E2B" w:rsidRPr="00295DD4" w:rsidRDefault="00B46E2B" w:rsidP="00B46E2B">
      <w:r w:rsidRPr="00295DD4">
        <w:t xml:space="preserve">Для офицерского состава, прапорщиков, мичманов, контрактников и сотрудников силовых ведомств военная пенсия по инвалидности рассчитывается в процентах от денежного довольствия:  </w:t>
      </w:r>
    </w:p>
    <w:p w14:paraId="2F132F97" w14:textId="77777777" w:rsidR="00B46E2B" w:rsidRPr="00295DD4" w:rsidRDefault="00B46E2B" w:rsidP="00B46E2B">
      <w:r w:rsidRPr="00295DD4">
        <w:t xml:space="preserve">  </w:t>
      </w:r>
      <w:r w:rsidRPr="00295DD4">
        <w:tab/>
        <w:t xml:space="preserve">  Военная травма</w:t>
      </w:r>
      <w:r w:rsidRPr="00295DD4">
        <w:tab/>
        <w:t xml:space="preserve">  Заболевание, полученное во время службы</w:t>
      </w:r>
    </w:p>
    <w:p w14:paraId="0E1580CF" w14:textId="77777777" w:rsidR="00B46E2B" w:rsidRPr="00295DD4" w:rsidRDefault="00B46E2B" w:rsidP="00B46E2B">
      <w:r w:rsidRPr="00295DD4">
        <w:t xml:space="preserve">  </w:t>
      </w:r>
      <w:r w:rsidRPr="00B46E2B">
        <w:rPr>
          <w:lang w:val="en-US"/>
        </w:rPr>
        <w:t>I</w:t>
      </w:r>
      <w:r w:rsidRPr="00295DD4">
        <w:t xml:space="preserve"> группа</w:t>
      </w:r>
      <w:r w:rsidRPr="00295DD4">
        <w:tab/>
        <w:t xml:space="preserve">  85%</w:t>
      </w:r>
      <w:r w:rsidRPr="00295DD4">
        <w:tab/>
        <w:t xml:space="preserve">  75%</w:t>
      </w:r>
    </w:p>
    <w:p w14:paraId="69FB4D94" w14:textId="77777777" w:rsidR="00B46E2B" w:rsidRPr="00295DD4" w:rsidRDefault="00B46E2B" w:rsidP="00B46E2B">
      <w:r w:rsidRPr="00295DD4">
        <w:t xml:space="preserve">  </w:t>
      </w:r>
      <w:r w:rsidRPr="00B46E2B">
        <w:rPr>
          <w:lang w:val="en-US"/>
        </w:rPr>
        <w:t>II</w:t>
      </w:r>
      <w:r w:rsidRPr="00295DD4">
        <w:t xml:space="preserve"> группа</w:t>
      </w:r>
      <w:r w:rsidRPr="00295DD4">
        <w:tab/>
        <w:t xml:space="preserve">  85%</w:t>
      </w:r>
      <w:r w:rsidRPr="00295DD4">
        <w:tab/>
        <w:t xml:space="preserve">  75%</w:t>
      </w:r>
    </w:p>
    <w:p w14:paraId="68DC126F" w14:textId="77777777" w:rsidR="00B46E2B" w:rsidRPr="00295DD4" w:rsidRDefault="00B46E2B" w:rsidP="00B46E2B">
      <w:r w:rsidRPr="00295DD4">
        <w:t xml:space="preserve">  </w:t>
      </w:r>
      <w:r w:rsidRPr="00B46E2B">
        <w:rPr>
          <w:lang w:val="en-US"/>
        </w:rPr>
        <w:t>III</w:t>
      </w:r>
      <w:r w:rsidRPr="00295DD4">
        <w:t xml:space="preserve"> группа</w:t>
      </w:r>
      <w:r w:rsidRPr="00295DD4">
        <w:tab/>
        <w:t xml:space="preserve">  50%</w:t>
      </w:r>
      <w:r w:rsidRPr="00295DD4">
        <w:tab/>
        <w:t xml:space="preserve">  40%</w:t>
      </w:r>
    </w:p>
    <w:p w14:paraId="5DBC2D33" w14:textId="77777777" w:rsidR="00B46E2B" w:rsidRPr="00295DD4" w:rsidRDefault="00B46E2B" w:rsidP="00B46E2B">
      <w:r w:rsidRPr="00295DD4">
        <w:t>Вторая пенсия для военных пенсионеров</w:t>
      </w:r>
    </w:p>
    <w:p w14:paraId="171EE78E" w14:textId="77777777" w:rsidR="00B46E2B" w:rsidRPr="00295DD4" w:rsidRDefault="00B46E2B" w:rsidP="00B46E2B">
      <w:r w:rsidRPr="00295DD4">
        <w:t>Военнослужащие имеют право на получение двух пенсий: военной и страховой. Для этого необходимо:</w:t>
      </w:r>
    </w:p>
    <w:p w14:paraId="17A5E6E4" w14:textId="77777777" w:rsidR="00B46E2B" w:rsidRPr="00295DD4" w:rsidRDefault="00B46E2B" w:rsidP="00B46E2B">
      <w:r w:rsidRPr="00295DD4">
        <w:t>•</w:t>
      </w:r>
      <w:r w:rsidRPr="00295DD4">
        <w:tab/>
        <w:t>достигнуть пенсионного возраста;</w:t>
      </w:r>
    </w:p>
    <w:p w14:paraId="52976410" w14:textId="77777777" w:rsidR="00B46E2B" w:rsidRPr="00295DD4" w:rsidRDefault="00B46E2B" w:rsidP="00B46E2B">
      <w:r w:rsidRPr="00295DD4">
        <w:t>•</w:t>
      </w:r>
      <w:r w:rsidRPr="00295DD4">
        <w:tab/>
        <w:t>иметь достаточное количество пенсионных баллов;</w:t>
      </w:r>
    </w:p>
    <w:p w14:paraId="14E68C3D" w14:textId="77777777" w:rsidR="00B46E2B" w:rsidRPr="00295DD4" w:rsidRDefault="00B46E2B" w:rsidP="00B46E2B">
      <w:r w:rsidRPr="00295DD4">
        <w:t>•</w:t>
      </w:r>
      <w:r w:rsidRPr="00295DD4">
        <w:tab/>
        <w:t>иметь стаж на гражданской работе (период службы в армии или работы, учтенной при расчете военной пенсии, не учитывается).</w:t>
      </w:r>
    </w:p>
    <w:p w14:paraId="6B9EAC24" w14:textId="77777777" w:rsidR="00B46E2B" w:rsidRPr="00295DD4" w:rsidRDefault="00B46E2B" w:rsidP="00B46E2B">
      <w:r w:rsidRPr="00295DD4">
        <w:lastRenderedPageBreak/>
        <w:t>Если военный подходит по критериям, ему необходимо обратиться в территориальный орган СФР со следующими документами:</w:t>
      </w:r>
    </w:p>
    <w:p w14:paraId="413ED2D2" w14:textId="77777777" w:rsidR="00B46E2B" w:rsidRPr="00295DD4" w:rsidRDefault="00B46E2B" w:rsidP="00B46E2B">
      <w:r w:rsidRPr="00295DD4">
        <w:t>•</w:t>
      </w:r>
      <w:r w:rsidRPr="00295DD4">
        <w:tab/>
        <w:t>заявление (предоставляется на месте);</w:t>
      </w:r>
    </w:p>
    <w:p w14:paraId="222A91CA" w14:textId="77777777" w:rsidR="00B46E2B" w:rsidRPr="00295DD4" w:rsidRDefault="00B46E2B" w:rsidP="00B46E2B">
      <w:r w:rsidRPr="00295DD4">
        <w:t>•</w:t>
      </w:r>
      <w:r w:rsidRPr="00295DD4">
        <w:tab/>
        <w:t>паспорт РФ;</w:t>
      </w:r>
    </w:p>
    <w:p w14:paraId="5627C182" w14:textId="77777777" w:rsidR="00B46E2B" w:rsidRPr="00295DD4" w:rsidRDefault="00B46E2B" w:rsidP="00B46E2B">
      <w:r w:rsidRPr="00295DD4">
        <w:t>•</w:t>
      </w:r>
      <w:r w:rsidRPr="00295DD4">
        <w:tab/>
        <w:t>справка из органа, осуществляющего пенсионное обеспечение по линии силового ведомства;</w:t>
      </w:r>
    </w:p>
    <w:p w14:paraId="4E376ADF" w14:textId="77777777" w:rsidR="00B46E2B" w:rsidRPr="00295DD4" w:rsidRDefault="00B46E2B" w:rsidP="00B46E2B">
      <w:r w:rsidRPr="00295DD4">
        <w:t>•</w:t>
      </w:r>
      <w:r w:rsidRPr="00295DD4">
        <w:tab/>
        <w:t>трудовая книжка или договор.</w:t>
      </w:r>
    </w:p>
    <w:p w14:paraId="3F0BD443" w14:textId="77777777" w:rsidR="00B46E2B" w:rsidRPr="00295DD4" w:rsidRDefault="00B46E2B" w:rsidP="00B46E2B">
      <w:r w:rsidRPr="00295DD4">
        <w:t>Пенсию можно выгодно разместить на вкладе</w:t>
      </w:r>
    </w:p>
    <w:p w14:paraId="43DAF3B8" w14:textId="77777777" w:rsidR="00B46E2B" w:rsidRPr="00295DD4" w:rsidRDefault="00B46E2B" w:rsidP="00B46E2B">
      <w:r w:rsidRPr="00295DD4">
        <w:t>На витрине Сравни собраны предложения ведущих банков. Поспешите зафиксировать условия до очередного пересмотра ключевой ставки.</w:t>
      </w:r>
    </w:p>
    <w:p w14:paraId="41C4AA78" w14:textId="77777777" w:rsidR="00B46E2B" w:rsidRPr="00295DD4" w:rsidRDefault="00B46E2B" w:rsidP="00B46E2B">
      <w:r w:rsidRPr="00295DD4">
        <w:t>Как изменится пенсия по потере кормильца в 2027 году</w:t>
      </w:r>
    </w:p>
    <w:p w14:paraId="30CC8228" w14:textId="77777777" w:rsidR="00B46E2B" w:rsidRPr="00295DD4" w:rsidRDefault="00B46E2B" w:rsidP="00B46E2B">
      <w:r w:rsidRPr="00295DD4">
        <w:t>Страховая пенсия по потере кормильца увеличится примерно на 10,3% (с 1 февраля - на 6,8%, а с 1 апреля - на 3,3%). Социальная пенсия по потере кормильца вырастет с 1 апреля на 6,8%.</w:t>
      </w:r>
    </w:p>
    <w:p w14:paraId="30A9F3BA" w14:textId="77777777" w:rsidR="00B46E2B" w:rsidRPr="00295DD4" w:rsidRDefault="00B46E2B" w:rsidP="00B46E2B">
      <w:r w:rsidRPr="00295DD4">
        <w:t>Индексация пенсий в 2027 году: главное</w:t>
      </w:r>
    </w:p>
    <w:p w14:paraId="02F7ED15" w14:textId="77777777" w:rsidR="00B46E2B" w:rsidRPr="00295DD4" w:rsidRDefault="00B46E2B" w:rsidP="00B46E2B">
      <w:r w:rsidRPr="00295DD4">
        <w:t xml:space="preserve">Еще раз коротко посмотрим на актуальные показатели, как будут проиндексированы пенсии в 2027 году.  </w:t>
      </w:r>
    </w:p>
    <w:p w14:paraId="7C4EEF2E" w14:textId="77777777" w:rsidR="00B46E2B" w:rsidRPr="00295DD4" w:rsidRDefault="00B46E2B" w:rsidP="00B46E2B">
      <w:r w:rsidRPr="00295DD4">
        <w:t xml:space="preserve">  Вид пенсии</w:t>
      </w:r>
      <w:r w:rsidRPr="00295DD4">
        <w:tab/>
        <w:t xml:space="preserve">  Процент индексации</w:t>
      </w:r>
      <w:r w:rsidRPr="00295DD4">
        <w:tab/>
        <w:t xml:space="preserve">  Минимальная пенсия, руб.</w:t>
      </w:r>
    </w:p>
    <w:p w14:paraId="7B3AAC86" w14:textId="77777777" w:rsidR="00B46E2B" w:rsidRPr="00295DD4" w:rsidRDefault="00B46E2B" w:rsidP="00B46E2B">
      <w:r w:rsidRPr="00295DD4">
        <w:t xml:space="preserve">  Страховая</w:t>
      </w:r>
      <w:r w:rsidRPr="00295DD4">
        <w:tab/>
        <w:t xml:space="preserve">  6,8% с 1 февраля, 3,3%</w:t>
      </w:r>
    </w:p>
    <w:p w14:paraId="14F98858" w14:textId="77777777" w:rsidR="00B46E2B" w:rsidRPr="00295DD4" w:rsidRDefault="00B46E2B" w:rsidP="00B46E2B">
      <w:r w:rsidRPr="00295DD4">
        <w:t>с 1 апреля</w:t>
      </w:r>
    </w:p>
    <w:p w14:paraId="43F04E97" w14:textId="77777777" w:rsidR="00B46E2B" w:rsidRPr="00295DD4" w:rsidRDefault="00B46E2B" w:rsidP="00B46E2B">
      <w:r w:rsidRPr="00295DD4">
        <w:t>ПК - 172,94 руб.</w:t>
      </w:r>
    </w:p>
    <w:p w14:paraId="7503E0A7" w14:textId="77777777" w:rsidR="00B46E2B" w:rsidRPr="00295DD4" w:rsidRDefault="00B46E2B" w:rsidP="00B46E2B">
      <w:r w:rsidRPr="00295DD4">
        <w:t>ФВ - 10 236,44 руб.</w:t>
      </w:r>
      <w:r w:rsidRPr="00295DD4">
        <w:tab/>
        <w:t xml:space="preserve">  15 424,64</w:t>
      </w:r>
    </w:p>
    <w:p w14:paraId="30CE52CA" w14:textId="77777777" w:rsidR="00B46E2B" w:rsidRPr="00295DD4" w:rsidRDefault="00B46E2B" w:rsidP="00B46E2B">
      <w:r w:rsidRPr="00295DD4">
        <w:t xml:space="preserve">  Социальная</w:t>
      </w:r>
      <w:r w:rsidRPr="00295DD4">
        <w:tab/>
        <w:t xml:space="preserve">  6,8% с 1 апреля</w:t>
      </w:r>
      <w:r w:rsidRPr="00295DD4">
        <w:tab/>
        <w:t xml:space="preserve">  10 064,94. Государство выплачивает социальную доплату, чтобы пенсия была не ниже прожиточного минимума, установленного в регионе</w:t>
      </w:r>
    </w:p>
    <w:p w14:paraId="764AED6A" w14:textId="77777777" w:rsidR="00B46E2B" w:rsidRPr="00295DD4" w:rsidRDefault="00B46E2B" w:rsidP="00B46E2B">
      <w:r w:rsidRPr="00295DD4">
        <w:t xml:space="preserve">  Военная</w:t>
      </w:r>
      <w:r w:rsidRPr="00295DD4">
        <w:tab/>
        <w:t xml:space="preserve">  4% с 1 октября, понижающий коэффициент - 97,34%</w:t>
      </w:r>
      <w:r w:rsidRPr="00295DD4">
        <w:tab/>
        <w:t xml:space="preserve">  Зависит от оклада, звания, выслуги и понижающего коэффициента.</w:t>
      </w:r>
    </w:p>
    <w:p w14:paraId="3382FA23" w14:textId="77777777" w:rsidR="00B46E2B" w:rsidRPr="00295DD4" w:rsidRDefault="00B46E2B" w:rsidP="00B46E2B">
      <w:r w:rsidRPr="00295DD4">
        <w:t>Что говорит закон</w:t>
      </w:r>
    </w:p>
    <w:p w14:paraId="42C2E981" w14:textId="77777777" w:rsidR="00B46E2B" w:rsidRPr="00295DD4" w:rsidRDefault="00B46E2B" w:rsidP="00B46E2B">
      <w:r w:rsidRPr="00295DD4">
        <w:t>Чтобы лучше понимать, кто претендует на те или иные пенсии, по каким формулам они рассчитываются и как будет проводиться индексация в 2026 году, следует обратить внимание на следующие акты:</w:t>
      </w:r>
    </w:p>
    <w:p w14:paraId="4A84DD11" w14:textId="77777777" w:rsidR="00B46E2B" w:rsidRPr="00295DD4" w:rsidRDefault="00B46E2B" w:rsidP="00B46E2B">
      <w:r w:rsidRPr="00295DD4">
        <w:t>Частые вопросы</w:t>
      </w:r>
    </w:p>
    <w:p w14:paraId="6621C1E5" w14:textId="77777777" w:rsidR="00B46E2B" w:rsidRPr="00295DD4" w:rsidRDefault="00B46E2B" w:rsidP="00B46E2B">
      <w:r w:rsidRPr="00295DD4">
        <w:t>Какие минимальные пенсии установлены в России в 2026 году и как они могут измениться в 2027-м?</w:t>
      </w:r>
    </w:p>
    <w:p w14:paraId="38185D89" w14:textId="77777777" w:rsidR="00B46E2B" w:rsidRPr="00295DD4" w:rsidRDefault="00B46E2B" w:rsidP="00B46E2B">
      <w:r w:rsidRPr="00295DD4">
        <w:t xml:space="preserve">В России пенсия не может быть ниже прожиточного минимума пенсионера - в 2026 году среднем по стране это 16 288 рублей, а в 2027-м - 17 395 рублей (с доплатами до этого уровня). Социальная пенсия составляет примерно 9424 рубля, а с 2027-го вырастет почти до 10 065 рублей. Страховая пенсия по старости при минимальных условиях сегодня - </w:t>
      </w:r>
      <w:r w:rsidRPr="00295DD4">
        <w:lastRenderedPageBreak/>
        <w:t>около 14 287 рублей, а в 2027-м будет около 15 425 рублей, с доведением до прожиточного минимума.</w:t>
      </w:r>
    </w:p>
    <w:p w14:paraId="19C92777" w14:textId="77777777" w:rsidR="00B46E2B" w:rsidRPr="00295DD4" w:rsidRDefault="00B46E2B" w:rsidP="00B46E2B">
      <w:r w:rsidRPr="00295DD4">
        <w:t>В чём разница между социальной и страховой пенсией по потере кормильца?</w:t>
      </w:r>
    </w:p>
    <w:p w14:paraId="54FBB9C6" w14:textId="77777777" w:rsidR="00B46E2B" w:rsidRPr="00295DD4" w:rsidRDefault="00B46E2B" w:rsidP="00B46E2B">
      <w:r w:rsidRPr="00295DD4">
        <w:t>Страховая пенсия по потере кормильца выплачивается, если у умершего был достаточный трудовой стаж (хотя бы один день). Социальная пенсия по потере кормильца выплачивается, если стажа нет или получатель виновен в смерти кормильца.</w:t>
      </w:r>
    </w:p>
    <w:p w14:paraId="5812CDF3" w14:textId="77777777" w:rsidR="00B46E2B" w:rsidRPr="00295DD4" w:rsidRDefault="00B46E2B" w:rsidP="00B46E2B">
      <w:r w:rsidRPr="00295DD4">
        <w:t>Можно ли получать пенсию, если продолжаешь военную службу после 45 лет?</w:t>
      </w:r>
    </w:p>
    <w:p w14:paraId="6473C821" w14:textId="77777777" w:rsidR="00B46E2B" w:rsidRPr="00295DD4" w:rsidRDefault="00B46E2B" w:rsidP="00B46E2B">
      <w:r w:rsidRPr="00295DD4">
        <w:t>Военная пенсия начинает выплачиваться только после увольнения со службы. Если после 45 лет вы продолжаете службу, военная пенсия не назначается. При этом продолжает учитываться стаж. За каждый год сверх 20 лет выслуги пенсия будет увеличиваться на 3%. Общая сумма не должна превышать 85% от денежного довольствия.</w:t>
      </w:r>
    </w:p>
    <w:p w14:paraId="48D1868F" w14:textId="77777777" w:rsidR="00B46E2B" w:rsidRPr="00295DD4" w:rsidRDefault="00B46E2B" w:rsidP="00B46E2B">
      <w:r w:rsidRPr="00295DD4">
        <w:t>Пенсию можно выгодно разместить на вкладе</w:t>
      </w:r>
    </w:p>
    <w:p w14:paraId="2923FD5C" w14:textId="77777777" w:rsidR="00B46E2B" w:rsidRPr="00295DD4" w:rsidRDefault="00B46E2B" w:rsidP="00B46E2B">
      <w:r w:rsidRPr="00295DD4">
        <w:t>На витрине Сравни собраны предложения ведущих банков. Поспешите зафиксировать условия до очередного пересмотра ключевой ставки.</w:t>
      </w:r>
    </w:p>
    <w:p w14:paraId="64BB6AFE" w14:textId="77777777" w:rsidR="00B46E2B" w:rsidRPr="00295DD4" w:rsidRDefault="00B46E2B" w:rsidP="00B46E2B">
      <w:r w:rsidRPr="00295DD4">
        <w:t>Важное кратко</w:t>
      </w:r>
    </w:p>
    <w:p w14:paraId="05047170" w14:textId="77777777" w:rsidR="00B46E2B" w:rsidRPr="00295DD4" w:rsidRDefault="00B46E2B" w:rsidP="00B46E2B">
      <w:r w:rsidRPr="00295DD4">
        <w:t>•</w:t>
      </w:r>
      <w:r w:rsidRPr="00295DD4">
        <w:tab/>
        <w:t>Минимальная страховая пенсия по старости в 2026 году составит 14 287,49 рубля, а в 2027 м - 15 424,64 рубля: расчет идёт по формуле с учетом ИПК, стоимости коэффициента и фиксированной выплаты.</w:t>
      </w:r>
    </w:p>
    <w:p w14:paraId="16807D07" w14:textId="77777777" w:rsidR="00B46E2B" w:rsidRPr="00295DD4" w:rsidRDefault="00B46E2B" w:rsidP="00B46E2B">
      <w:r w:rsidRPr="00295DD4">
        <w:t>•</w:t>
      </w:r>
      <w:r w:rsidRPr="00295DD4">
        <w:tab/>
        <w:t>Социальные пенсии ежегодно устанавливают с 1 апреля и при необходимости дополняют до уровня регионального прожиточного минимума - в 2027 году базовая сумма достигнет 10 064,94 рубля.</w:t>
      </w:r>
    </w:p>
    <w:p w14:paraId="5A4936E1" w14:textId="77777777" w:rsidR="00B46E2B" w:rsidRPr="00295DD4" w:rsidRDefault="00B46E2B" w:rsidP="00B46E2B">
      <w:r w:rsidRPr="00295DD4">
        <w:t>•</w:t>
      </w:r>
      <w:r w:rsidRPr="00295DD4">
        <w:tab/>
        <w:t>Военные пенсии вырастут на 4% в 2026 и 2027 годах: в 2026 м за счет повышения понижающего коэффициента до 97,34%, в 2027 м - из за индексации денежного довольствия действующих военнослужащих.</w:t>
      </w:r>
    </w:p>
    <w:p w14:paraId="45CB3E90" w14:textId="77777777" w:rsidR="00B46E2B" w:rsidRPr="00295DD4" w:rsidRDefault="00B46E2B" w:rsidP="00B46E2B">
      <w:r w:rsidRPr="00295DD4">
        <w:t>У Сравни есть телеграм-канал, где пишем просто и понятно о деньгах. Подпишитесь, чтобы не потерять!</w:t>
      </w:r>
    </w:p>
    <w:p w14:paraId="212BF893" w14:textId="77777777" w:rsidR="00B46E2B" w:rsidRPr="00295DD4" w:rsidRDefault="00B46E2B" w:rsidP="00B46E2B">
      <w:r w:rsidRPr="00295DD4">
        <w:t>Читать по теме [</w:t>
      </w:r>
      <w:r w:rsidRPr="00B46E2B">
        <w:rPr>
          <w:lang w:val="en-US"/>
        </w:rPr>
        <w:t>data</w:t>
      </w:r>
      <w:r w:rsidRPr="00295DD4">
        <w:t>-</w:t>
      </w:r>
      <w:r w:rsidRPr="00B46E2B">
        <w:rPr>
          <w:lang w:val="en-US"/>
        </w:rPr>
        <w:t>stk</w:t>
      </w:r>
      <w:r w:rsidRPr="00295DD4">
        <w:t>-</w:t>
      </w:r>
      <w:r w:rsidRPr="00B46E2B">
        <w:rPr>
          <w:lang w:val="en-US"/>
        </w:rPr>
        <w:t>css</w:t>
      </w:r>
      <w:r w:rsidRPr="00295DD4">
        <w:t>="</w:t>
      </w:r>
      <w:r w:rsidRPr="00B46E2B">
        <w:rPr>
          <w:lang w:val="en-US"/>
        </w:rPr>
        <w:t>stkGFFAh</w:t>
      </w:r>
      <w:r w:rsidRPr="00295DD4">
        <w:t>"]:</w:t>
      </w:r>
      <w:r w:rsidRPr="00B46E2B">
        <w:rPr>
          <w:lang w:val="en-US"/>
        </w:rPr>
        <w:t>not</w:t>
      </w:r>
      <w:r w:rsidRPr="00295DD4">
        <w:t>(#</w:t>
      </w:r>
      <w:r w:rsidRPr="00B46E2B">
        <w:rPr>
          <w:lang w:val="en-US"/>
        </w:rPr>
        <w:t>stk</w:t>
      </w:r>
      <w:r w:rsidRPr="00295DD4">
        <w:t>):</w:t>
      </w:r>
      <w:r w:rsidRPr="00B46E2B">
        <w:rPr>
          <w:lang w:val="en-US"/>
        </w:rPr>
        <w:t>not</w:t>
      </w:r>
      <w:r w:rsidRPr="00295DD4">
        <w:t>(#</w:t>
      </w:r>
      <w:r w:rsidRPr="00B46E2B">
        <w:rPr>
          <w:lang w:val="en-US"/>
        </w:rPr>
        <w:t>stk</w:t>
      </w:r>
      <w:r w:rsidRPr="00295DD4">
        <w:t>):</w:t>
      </w:r>
      <w:r w:rsidRPr="00B46E2B">
        <w:rPr>
          <w:lang w:val="en-US"/>
        </w:rPr>
        <w:t>not</w:t>
      </w:r>
      <w:r w:rsidRPr="00295DD4">
        <w:t>(</w:t>
      </w:r>
      <w:r w:rsidRPr="00B46E2B">
        <w:rPr>
          <w:lang w:val="en-US"/>
        </w:rPr>
        <w:t>style</w:t>
      </w:r>
      <w:r w:rsidRPr="00295DD4">
        <w:t xml:space="preserve">) { </w:t>
      </w:r>
      <w:r w:rsidRPr="00B46E2B">
        <w:rPr>
          <w:lang w:val="en-US"/>
        </w:rPr>
        <w:t>border</w:t>
      </w:r>
      <w:r w:rsidRPr="00295DD4">
        <w:t>-</w:t>
      </w:r>
      <w:r w:rsidRPr="00B46E2B">
        <w:rPr>
          <w:lang w:val="en-US"/>
        </w:rPr>
        <w:t>radius</w:t>
      </w:r>
      <w:r w:rsidRPr="00295DD4">
        <w:t>: 12</w:t>
      </w:r>
      <w:r w:rsidRPr="00B46E2B">
        <w:rPr>
          <w:lang w:val="en-US"/>
        </w:rPr>
        <w:t>px</w:t>
      </w:r>
      <w:r w:rsidRPr="00295DD4">
        <w:t xml:space="preserve">; </w:t>
      </w:r>
      <w:r w:rsidRPr="00B46E2B">
        <w:rPr>
          <w:lang w:val="en-US"/>
        </w:rPr>
        <w:t>background</w:t>
      </w:r>
      <w:r w:rsidRPr="00295DD4">
        <w:t>-</w:t>
      </w:r>
      <w:r w:rsidRPr="00B46E2B">
        <w:rPr>
          <w:lang w:val="en-US"/>
        </w:rPr>
        <w:t>color</w:t>
      </w:r>
      <w:r w:rsidRPr="00295DD4">
        <w:t xml:space="preserve">: </w:t>
      </w:r>
      <w:r w:rsidRPr="00B46E2B">
        <w:rPr>
          <w:lang w:val="en-US"/>
        </w:rPr>
        <w:t>var</w:t>
      </w:r>
      <w:r w:rsidRPr="00295DD4">
        <w:t>(--</w:t>
      </w:r>
      <w:r w:rsidRPr="00B46E2B">
        <w:rPr>
          <w:lang w:val="en-US"/>
        </w:rPr>
        <w:t>color</w:t>
      </w:r>
      <w:r w:rsidRPr="00295DD4">
        <w:t>-</w:t>
      </w:r>
      <w:r w:rsidRPr="00B46E2B">
        <w:rPr>
          <w:lang w:val="en-US"/>
        </w:rPr>
        <w:t>B</w:t>
      </w:r>
      <w:r w:rsidRPr="00295DD4">
        <w:t>06) }</w:t>
      </w:r>
    </w:p>
    <w:p w14:paraId="2EEBE636" w14:textId="77777777" w:rsidR="00B46E2B" w:rsidRPr="00295DD4" w:rsidRDefault="00B46E2B" w:rsidP="00B46E2B">
      <w:r w:rsidRPr="00295DD4">
        <w:t>Светлана Бессараб</w:t>
      </w:r>
    </w:p>
    <w:p w14:paraId="69B951F8" w14:textId="4BC4A8E7" w:rsidR="00B46E2B" w:rsidRPr="00295DD4" w:rsidRDefault="0031145B" w:rsidP="00B46E2B">
      <w:hyperlink r:id="rId51" w:history="1">
        <w:r w:rsidR="00B46E2B" w:rsidRPr="00A931DF">
          <w:rPr>
            <w:rStyle w:val="a3"/>
            <w:lang w:val="en-US"/>
          </w:rPr>
          <w:t>https</w:t>
        </w:r>
        <w:r w:rsidR="00B46E2B" w:rsidRPr="00295DD4">
          <w:rPr>
            <w:rStyle w:val="a3"/>
          </w:rPr>
          <w:t>://</w:t>
        </w:r>
        <w:r w:rsidR="00B46E2B" w:rsidRPr="00A931DF">
          <w:rPr>
            <w:rStyle w:val="a3"/>
            <w:lang w:val="en-US"/>
          </w:rPr>
          <w:t>www</w:t>
        </w:r>
        <w:r w:rsidR="00B46E2B" w:rsidRPr="00295DD4">
          <w:rPr>
            <w:rStyle w:val="a3"/>
          </w:rPr>
          <w:t>.</w:t>
        </w:r>
        <w:r w:rsidR="00B46E2B" w:rsidRPr="00A931DF">
          <w:rPr>
            <w:rStyle w:val="a3"/>
            <w:lang w:val="en-US"/>
          </w:rPr>
          <w:t>sravni</w:t>
        </w:r>
        <w:r w:rsidR="00B46E2B" w:rsidRPr="00295DD4">
          <w:rPr>
            <w:rStyle w:val="a3"/>
          </w:rPr>
          <w:t>.</w:t>
        </w:r>
        <w:r w:rsidR="00B46E2B" w:rsidRPr="00A931DF">
          <w:rPr>
            <w:rStyle w:val="a3"/>
            <w:lang w:val="en-US"/>
          </w:rPr>
          <w:t>ru</w:t>
        </w:r>
        <w:r w:rsidR="00B46E2B" w:rsidRPr="00295DD4">
          <w:rPr>
            <w:rStyle w:val="a3"/>
          </w:rPr>
          <w:t>/</w:t>
        </w:r>
        <w:r w:rsidR="00B46E2B" w:rsidRPr="00A931DF">
          <w:rPr>
            <w:rStyle w:val="a3"/>
            <w:lang w:val="en-US"/>
          </w:rPr>
          <w:t>text</w:t>
        </w:r>
        <w:r w:rsidR="00B46E2B" w:rsidRPr="00295DD4">
          <w:rPr>
            <w:rStyle w:val="a3"/>
          </w:rPr>
          <w:t>/</w:t>
        </w:r>
        <w:r w:rsidR="00B46E2B" w:rsidRPr="00A931DF">
          <w:rPr>
            <w:rStyle w:val="a3"/>
            <w:lang w:val="en-US"/>
          </w:rPr>
          <w:t>kak</w:t>
        </w:r>
        <w:r w:rsidR="00B46E2B" w:rsidRPr="00295DD4">
          <w:rPr>
            <w:rStyle w:val="a3"/>
          </w:rPr>
          <w:t>-</w:t>
        </w:r>
        <w:r w:rsidR="00B46E2B" w:rsidRPr="00A931DF">
          <w:rPr>
            <w:rStyle w:val="a3"/>
            <w:lang w:val="en-US"/>
          </w:rPr>
          <w:t>rasschitat</w:t>
        </w:r>
        <w:r w:rsidR="00B46E2B" w:rsidRPr="00295DD4">
          <w:rPr>
            <w:rStyle w:val="a3"/>
          </w:rPr>
          <w:t>-</w:t>
        </w:r>
        <w:r w:rsidR="00B46E2B" w:rsidRPr="00A931DF">
          <w:rPr>
            <w:rStyle w:val="a3"/>
            <w:lang w:val="en-US"/>
          </w:rPr>
          <w:t>minimalnuyu</w:t>
        </w:r>
        <w:r w:rsidR="00B46E2B" w:rsidRPr="00295DD4">
          <w:rPr>
            <w:rStyle w:val="a3"/>
          </w:rPr>
          <w:t>-</w:t>
        </w:r>
        <w:r w:rsidR="00B46E2B" w:rsidRPr="00A931DF">
          <w:rPr>
            <w:rStyle w:val="a3"/>
            <w:lang w:val="en-US"/>
          </w:rPr>
          <w:t>pensiyu</w:t>
        </w:r>
        <w:r w:rsidR="00B46E2B" w:rsidRPr="00295DD4">
          <w:rPr>
            <w:rStyle w:val="a3"/>
          </w:rPr>
          <w:t>-</w:t>
        </w:r>
        <w:r w:rsidR="00B46E2B" w:rsidRPr="00A931DF">
          <w:rPr>
            <w:rStyle w:val="a3"/>
            <w:lang w:val="en-US"/>
          </w:rPr>
          <w:t>v</w:t>
        </w:r>
        <w:r w:rsidR="00B46E2B" w:rsidRPr="00295DD4">
          <w:rPr>
            <w:rStyle w:val="a3"/>
          </w:rPr>
          <w:t>-2026-</w:t>
        </w:r>
        <w:r w:rsidR="00B46E2B" w:rsidRPr="00A931DF">
          <w:rPr>
            <w:rStyle w:val="a3"/>
            <w:lang w:val="en-US"/>
          </w:rPr>
          <w:t>godu</w:t>
        </w:r>
        <w:r w:rsidR="00B46E2B" w:rsidRPr="00295DD4">
          <w:rPr>
            <w:rStyle w:val="a3"/>
          </w:rPr>
          <w:t>/</w:t>
        </w:r>
      </w:hyperlink>
      <w:r w:rsidR="00B46E2B" w:rsidRPr="00295DD4">
        <w:t xml:space="preserve"> </w:t>
      </w:r>
    </w:p>
    <w:p w14:paraId="1428BE5A" w14:textId="77777777" w:rsidR="00D77312" w:rsidRPr="002D0CA4" w:rsidRDefault="00D77312" w:rsidP="00D77312">
      <w:pPr>
        <w:pStyle w:val="2"/>
      </w:pPr>
      <w:bookmarkStart w:id="136" w:name="_Toc244848350"/>
      <w:r w:rsidRPr="002D0CA4">
        <w:lastRenderedPageBreak/>
        <w:t>Московская газета, 05.11.2026, Пенсионерам посоветовали строить три источника дохода</w:t>
      </w:r>
      <w:bookmarkEnd w:id="136"/>
    </w:p>
    <w:p w14:paraId="7A1B4CF2" w14:textId="77777777" w:rsidR="00D77312" w:rsidRPr="002D0CA4" w:rsidRDefault="00D77312" w:rsidP="004A7415">
      <w:pPr>
        <w:pStyle w:val="3"/>
      </w:pPr>
      <w:bookmarkStart w:id="137" w:name="_Toc244848351"/>
      <w:r w:rsidRPr="002D0CA4">
        <w:t>Для человека, который хочет оставаться в профессии, после выхода на пенсию полезным решением бывает переход на неполное время или удаленку. Но совет продолжать трудиться любой ценой не подойдет тем, кому здоровье или тяжёлый характер прежней работы этого не позволяют. Поэтому ориентироваться надо прежде всего на бюджет конкретного человека: покрывает ли пенсия обязательные расходы.</w:t>
      </w:r>
      <w:bookmarkEnd w:id="137"/>
    </w:p>
    <w:p w14:paraId="0463E058" w14:textId="77777777" w:rsidR="00D77312" w:rsidRPr="002D0CA4" w:rsidRDefault="00D77312" w:rsidP="00D77312">
      <w:r w:rsidRPr="002D0CA4">
        <w:t>Значительное количество россияне продолжают работать и на пенсии. Чем это объясняется? Что лучше - продолжать работать, или полагаться только на свои пенсионные выплаты по достижении пенсионного возраста?</w:t>
      </w:r>
    </w:p>
    <w:p w14:paraId="06A25056" w14:textId="4F0A2B97" w:rsidR="00D77312" w:rsidRPr="002D0CA4" w:rsidRDefault="00017737" w:rsidP="00D77312">
      <w:r>
        <w:t>«</w:t>
      </w:r>
      <w:r w:rsidR="00D77312" w:rsidRPr="002D0CA4">
        <w:t>Четверть россиян рассчитывают на работу или подработку на пенсии, и столько же называют основным источником дохода государственную пенсию. Отношение средней пенсии к средней зарплате в 2026 году составляет 23-25%. Разрыв с привычным уровнем жизни при выходе на пенсию поэтому велик. Чтобы закрыть, например, 25 тыс. рублей в месяц только процентами со вклада под 12% годовых (до налога), потребуется около 2,5 млн рублей накоплений. В итоге работающие составляют около 8,3 млн из 40 млн пенсионеров. Помимо денег работа дает социальные связи и ощущение независимости. Главными мотивами являются помощь близким, любовь к делу, финансовая независимость, кредиты и ипотека</w:t>
      </w:r>
      <w:r>
        <w:t>»</w:t>
      </w:r>
      <w:r w:rsidR="00D77312" w:rsidRPr="002D0CA4">
        <w:t xml:space="preserve">, - сказал </w:t>
      </w:r>
      <w:r>
        <w:t>«</w:t>
      </w:r>
      <w:r w:rsidR="00D77312" w:rsidRPr="002D0CA4">
        <w:t>Московской газете</w:t>
      </w:r>
      <w:r>
        <w:t>»</w:t>
      </w:r>
      <w:r w:rsidR="00D77312" w:rsidRPr="002D0CA4">
        <w:t xml:space="preserve"> экономист Денис Федотов.</w:t>
      </w:r>
    </w:p>
    <w:p w14:paraId="1BF0A7D8" w14:textId="77777777" w:rsidR="00D77312" w:rsidRPr="002D0CA4" w:rsidRDefault="00D77312" w:rsidP="00D77312">
      <w:r w:rsidRPr="002D0CA4">
        <w:t>То есть, всем пенсионерам можно рекомендовать работать?</w:t>
      </w:r>
    </w:p>
    <w:p w14:paraId="7A63D093" w14:textId="6E5F2204" w:rsidR="00D77312" w:rsidRPr="002D0CA4" w:rsidRDefault="00017737" w:rsidP="00D77312">
      <w:r>
        <w:t>«</w:t>
      </w:r>
      <w:r w:rsidR="00D77312" w:rsidRPr="002D0CA4">
        <w:t>Планирую работать</w:t>
      </w:r>
      <w:r>
        <w:t>»</w:t>
      </w:r>
      <w:r w:rsidR="00D77312" w:rsidRPr="002D0CA4">
        <w:t xml:space="preserve"> и </w:t>
      </w:r>
      <w:r>
        <w:t>«</w:t>
      </w:r>
      <w:r w:rsidR="00D77312" w:rsidRPr="002D0CA4">
        <w:t>смогу работать</w:t>
      </w:r>
      <w:r>
        <w:t>»</w:t>
      </w:r>
      <w:r w:rsidR="00D77312" w:rsidRPr="002D0CA4">
        <w:t xml:space="preserve"> не одно и то же: на возможность трудиться влияют здоровье, спрос на работников старшего возраста, готовность работодателя. Что посоветовать гражданам? Не выбирать </w:t>
      </w:r>
      <w:r>
        <w:t>«</w:t>
      </w:r>
      <w:r w:rsidR="00D77312" w:rsidRPr="002D0CA4">
        <w:t>или-или</w:t>
      </w:r>
      <w:r>
        <w:t>»</w:t>
      </w:r>
      <w:r w:rsidR="00D77312" w:rsidRPr="002D0CA4">
        <w:t>, а строить три источника: пенсия как база, частичная занятость в первые годы после выхода на пенсию (удаленка, неполный день, консультации) и собственный капитал</w:t>
      </w:r>
      <w:r>
        <w:t>»</w:t>
      </w:r>
      <w:r w:rsidR="00D77312" w:rsidRPr="002D0CA4">
        <w:t>, - добавил эксперт.</w:t>
      </w:r>
    </w:p>
    <w:p w14:paraId="62457FB3" w14:textId="77777777" w:rsidR="00D77312" w:rsidRPr="002D0CA4" w:rsidRDefault="00D77312" w:rsidP="00D77312">
      <w:r w:rsidRPr="002D0CA4">
        <w:t>Какие факторы следует учитывать, принимая решение?</w:t>
      </w:r>
    </w:p>
    <w:p w14:paraId="1F40F03D" w14:textId="1A5780D8" w:rsidR="00D77312" w:rsidRPr="002D0CA4" w:rsidRDefault="00017737" w:rsidP="00D77312">
      <w:r>
        <w:t>«</w:t>
      </w:r>
      <w:r w:rsidR="00D77312" w:rsidRPr="002D0CA4">
        <w:t>Влияющими факторами являются уровень страховой пенсии и стоимости жизни в регионе, состояние здоровья, наличие подходящей работы. Для большей части пенсионеров трудовая деятельность выступает как вынужденная мера компенсации недостаточного размера пенсии и потребность в сохранении социальной вовлеченности, профессиональной идентичности. При этом конкуренция за вакансии с молодежью создает барьеры</w:t>
      </w:r>
      <w:r>
        <w:t>»</w:t>
      </w:r>
      <w:r w:rsidR="00D77312" w:rsidRPr="002D0CA4">
        <w:t>, - отметила профессор кафедры налогов и налогового администрирования Финансового университета при правительстве РФ Наталья Рубан-Лазарева.</w:t>
      </w:r>
    </w:p>
    <w:p w14:paraId="194D1174" w14:textId="77777777" w:rsidR="00D77312" w:rsidRPr="002D0CA4" w:rsidRDefault="00D77312" w:rsidP="00D77312">
      <w:r w:rsidRPr="002D0CA4">
        <w:t>Не всегда работающие пенсионеры оказываются в равных условиях. В частности, это зависит от образования.</w:t>
      </w:r>
    </w:p>
    <w:p w14:paraId="3CA358F2" w14:textId="77777777" w:rsidR="00D77312" w:rsidRPr="002D0CA4" w:rsidRDefault="00D77312" w:rsidP="00D77312">
      <w:r w:rsidRPr="002D0CA4">
        <w:t xml:space="preserve">По словам ассистента кафедры гуманитарных наук Финансового университета при правительстве РФ Ярослава Климова, один пенсионер продолжает преподавать несколько часов в неделю, потому что ему интересна работа и он хочет сохранять профессиональные связи. Другой вынужден брать смены с высокой физической нагрузкой, поскольку пенсии не хватает, например, на лекарства или коммунальные </w:t>
      </w:r>
      <w:r w:rsidRPr="002D0CA4">
        <w:lastRenderedPageBreak/>
        <w:t>платежи. Формально оба работают, хотя обстоятельства и последствия для них совершенно разные.</w:t>
      </w:r>
    </w:p>
    <w:p w14:paraId="61981288" w14:textId="77777777" w:rsidR="00D77312" w:rsidRPr="002D0CA4" w:rsidRDefault="00D77312" w:rsidP="00D77312">
      <w:r w:rsidRPr="002D0CA4">
        <w:t>Что посоветовать гражданам?</w:t>
      </w:r>
    </w:p>
    <w:p w14:paraId="220BC459" w14:textId="59255DA9" w:rsidR="00D77312" w:rsidRPr="002D0CA4" w:rsidRDefault="00017737" w:rsidP="00D77312">
      <w:r>
        <w:t>«</w:t>
      </w:r>
      <w:r w:rsidR="00D77312" w:rsidRPr="002D0CA4">
        <w:t>При принятии решения о работе на пенсии нужно прежде всего проанализировать структуру и объем основных расходов, выделить возможные варианты снижения или корректировки в случае снижения доходов, например, отказ от спонтанных и ненужных покупок (если здоровье не позволяет работать в полную силу или нет такого желания). Рассмотреть возможность получения пассивного дохода - переехать жить на дачу при сдаче в аренду квартиры, что является классическим примером. Не стоит игнорировать меры государственной поддержки - налоговые вычеты и льготы, жилищные субсидии, льготы для пенсионеров и санаторно-курортное лечение</w:t>
      </w:r>
      <w:r>
        <w:t>»</w:t>
      </w:r>
      <w:r w:rsidR="00D77312" w:rsidRPr="002D0CA4">
        <w:t xml:space="preserve">, - поделилась своим мнением с </w:t>
      </w:r>
      <w:r>
        <w:t>«</w:t>
      </w:r>
      <w:r w:rsidR="00D77312" w:rsidRPr="002D0CA4">
        <w:t>Московской газетой</w:t>
      </w:r>
      <w:r>
        <w:t>»</w:t>
      </w:r>
      <w:r w:rsidR="00D77312" w:rsidRPr="002D0CA4">
        <w:t xml:space="preserve"> ведущий научный сотрудник Центра научных исследований и стратегического консалтинга Финансового университета при правительстве РФ Елена Смирнова.</w:t>
      </w:r>
    </w:p>
    <w:p w14:paraId="3878551C" w14:textId="77777777" w:rsidR="00D77312" w:rsidRPr="002D0CA4" w:rsidRDefault="00D77312" w:rsidP="00D77312">
      <w:r w:rsidRPr="002D0CA4">
        <w:t>Четверть россиян по достижении пенсионного возраста планирует работать, столько же сограждан полагаются только на пенсионные выплаты.</w:t>
      </w:r>
    </w:p>
    <w:p w14:paraId="6EDEF82A" w14:textId="01CC8F03" w:rsidR="001D03D0" w:rsidRPr="002D0CA4" w:rsidRDefault="0031145B" w:rsidP="00D77312">
      <w:hyperlink r:id="rId52" w:history="1">
        <w:r w:rsidR="00D77312" w:rsidRPr="002D0CA4">
          <w:rPr>
            <w:rStyle w:val="a3"/>
          </w:rPr>
          <w:t>https://mskgazeta.ru/ekonomika/pensioneram-posovetovali-stroit-tri-istochnika-dohoda-16771.html</w:t>
        </w:r>
      </w:hyperlink>
    </w:p>
    <w:p w14:paraId="2D1F0DE2" w14:textId="4FCFB089" w:rsidR="00F2252A" w:rsidRPr="00F474C9" w:rsidRDefault="00F2252A" w:rsidP="00F2252A">
      <w:pPr>
        <w:pStyle w:val="2"/>
      </w:pPr>
      <w:bookmarkStart w:id="138" w:name="_Toc244848352"/>
      <w:r>
        <w:t>Российская газета, 05.11.2026</w:t>
      </w:r>
      <w:r w:rsidRPr="00F474C9">
        <w:t xml:space="preserve">, </w:t>
      </w:r>
      <w:r>
        <w:t>Все доплаты к пенсии в 2026 году</w:t>
      </w:r>
      <w:bookmarkEnd w:id="138"/>
    </w:p>
    <w:p w14:paraId="77FB8765" w14:textId="77777777" w:rsidR="00F2252A" w:rsidRDefault="00F2252A" w:rsidP="00F2252A">
      <w:pPr>
        <w:pStyle w:val="3"/>
      </w:pPr>
      <w:bookmarkStart w:id="139" w:name="_Toc244848353"/>
      <w:r>
        <w:t>В 2026 году пенсионеры могут получать федеральные надбавки к страховой пенсии, социальную доплату до прожиточного минимума и региональные выплаты. С 1 января страховые пенсии проиндексированы на 7,6%, фиксированная выплата выросла с 8 907,70 до 9 584,69 руб., а стоимость пенсионного коэффициента составила 156,76 руб. От этой базы считаются почти все повышения.</w:t>
      </w:r>
      <w:bookmarkEnd w:id="139"/>
    </w:p>
    <w:p w14:paraId="07862D7C" w14:textId="77777777" w:rsidR="00F2252A" w:rsidRDefault="00F2252A" w:rsidP="00F2252A">
      <w:r>
        <w:t>Ниже собраны сведения по состоянию на осень 2026 года: перечень доплат, размеры, условия и порядок оформления.</w:t>
      </w:r>
    </w:p>
    <w:p w14:paraId="418BAC9D" w14:textId="77777777" w:rsidR="00F2252A" w:rsidRDefault="00F2252A" w:rsidP="00F2252A">
      <w:r>
        <w:t>А также - ответы на самые частые вопросы: какие доплаты к пенсии положены в 2026 году, кому положена доплата после 80 лет и сколько она составляет, как получить доплату за иждивенца через Госуслуги и положена ли социальная доплата работающему пенсионеру.</w:t>
      </w:r>
    </w:p>
    <w:p w14:paraId="2669D037" w14:textId="77777777" w:rsidR="00F2252A" w:rsidRDefault="00F2252A" w:rsidP="00F2252A">
      <w:r>
        <w:t>Коротко о главном</w:t>
      </w:r>
    </w:p>
    <w:p w14:paraId="446584E7" w14:textId="77777777" w:rsidR="00F2252A" w:rsidRDefault="00F2252A" w:rsidP="00F2252A">
      <w:r>
        <w:t>•</w:t>
      </w:r>
      <w:r>
        <w:tab/>
        <w:t xml:space="preserve"> Социальная доплата до регионального прожиточного минимума пенсионера (ПМП) назначается только неработающим пенсионерам. Федеральный ориентир для пенсионера в 2026 году - 16 288 руб.</w:t>
      </w:r>
    </w:p>
    <w:p w14:paraId="05A8713B" w14:textId="77777777" w:rsidR="00F2252A" w:rsidRDefault="00F2252A" w:rsidP="00F2252A">
      <w:r>
        <w:t>•</w:t>
      </w:r>
      <w:r>
        <w:tab/>
        <w:t xml:space="preserve"> После 80 лет фиксированная выплата удваивается (+ 9 584,69 руб.) и добавляется надбавка на уход 1 413,86 руб.</w:t>
      </w:r>
    </w:p>
    <w:p w14:paraId="2A0C99B6" w14:textId="77777777" w:rsidR="00F2252A" w:rsidRDefault="00F2252A" w:rsidP="00F2252A">
      <w:r>
        <w:t>•</w:t>
      </w:r>
      <w:r>
        <w:tab/>
        <w:t xml:space="preserve"> За иждивенцев полагается 3 194,90 руб. за одного, 6 389,80 руб. за двух и 9 584,69 руб. за трех и более.</w:t>
      </w:r>
    </w:p>
    <w:p w14:paraId="40719436" w14:textId="77777777" w:rsidR="00F2252A" w:rsidRDefault="00F2252A" w:rsidP="00F2252A">
      <w:r>
        <w:lastRenderedPageBreak/>
        <w:t>•</w:t>
      </w:r>
      <w:r>
        <w:tab/>
        <w:t xml:space="preserve"> За 30 лет сельского стажа фиксированная выплата растет на 25%, то есть на 2 396,17 руб.</w:t>
      </w:r>
    </w:p>
    <w:p w14:paraId="604FC531" w14:textId="77777777" w:rsidR="00F2252A" w:rsidRDefault="00F2252A" w:rsidP="00F2252A">
      <w:r>
        <w:t>•</w:t>
      </w:r>
      <w:r>
        <w:tab/>
        <w:t xml:space="preserve"> За северный стаж она растет на 50% или 30% в зависимости от территории.</w:t>
      </w:r>
    </w:p>
    <w:p w14:paraId="6F4CC004" w14:textId="77777777" w:rsidR="00F2252A" w:rsidRDefault="00F2252A" w:rsidP="00F2252A">
      <w:r>
        <w:t>•</w:t>
      </w:r>
      <w:r>
        <w:tab/>
        <w:t xml:space="preserve"> Большинство федеральных повышений назначается автоматически по данным Социального фонда России (СФР), но часть требует заявления.</w:t>
      </w:r>
    </w:p>
    <w:p w14:paraId="6E6F43C6" w14:textId="77777777" w:rsidR="00F2252A" w:rsidRDefault="00F2252A" w:rsidP="00F2252A">
      <w:r>
        <w:t>Содержание:</w:t>
      </w:r>
    </w:p>
    <w:p w14:paraId="3D87F98B" w14:textId="77777777" w:rsidR="00F2252A" w:rsidRDefault="00F2252A" w:rsidP="00F2252A">
      <w:r>
        <w:t>Какие доплаты к пенсии положены в 2026 году</w:t>
      </w:r>
    </w:p>
    <w:p w14:paraId="247D11A7" w14:textId="77777777" w:rsidR="00F2252A" w:rsidRDefault="00F2252A" w:rsidP="00F2252A">
      <w:r>
        <w:t>Размер поддержки с учетом предусмотренных в 2026 году доплат зависит от возраста, стажа, наличия иждивенцев и места проживания. Фото: iStock.</w:t>
      </w:r>
    </w:p>
    <w:p w14:paraId="6D1B0A6F" w14:textId="77777777" w:rsidR="00F2252A" w:rsidRDefault="00F2252A" w:rsidP="00F2252A">
      <w:r>
        <w:t>В 2026 году действуют федеральные надбавки к фиксированной выплате (после 80 лет, за иждивенцев, за северный и сельский стаж, при инвалидности I группы), социальная доплата до ПМП, ежемесячная денежная выплата (ЕДВ) с набором социальных услуг (НСУ) и региональные меры поддержки.</w:t>
      </w:r>
    </w:p>
    <w:p w14:paraId="416C2B33" w14:textId="77777777" w:rsidR="00F2252A" w:rsidRDefault="00F2252A" w:rsidP="00F2252A">
      <w:r>
        <w:t>Часть выплат назначается автоматически по данным СФР, часть - по заявлению. Перерасчет при достижении 80 лет, установлении I группы инвалидности и по северному стажу проводится без заявления, а заявление требуется прежде всего для доплаты на иждивенцев.</w:t>
      </w:r>
    </w:p>
    <w:p w14:paraId="6DC22C80" w14:textId="77777777" w:rsidR="00F2252A" w:rsidRDefault="00F2252A" w:rsidP="00F2252A">
      <w:r>
        <w:t>Что изменилось в доплатах к пенсии с 2026 года</w:t>
      </w:r>
    </w:p>
    <w:p w14:paraId="4D3216B2" w14:textId="77777777" w:rsidR="00F2252A" w:rsidRDefault="00F2252A" w:rsidP="00F2252A">
      <w:r>
        <w:t>Страховые пенсии проиндексированы на 7,6%, фиксированная выплата выросла до 9 584,69 руб. Социальные пенсии и пенсии по государственному пенсионному обеспечению с 1 апреля 2026 года проиндексированы на 6,8%.</w:t>
      </w:r>
    </w:p>
    <w:p w14:paraId="159D8F98" w14:textId="77777777" w:rsidR="00F2252A" w:rsidRDefault="00F2252A" w:rsidP="00F2252A">
      <w:r>
        <w:t>ЕДВ и стоимость набора социальных услуг увеличены с 1 февраля: полный месячный НСУ стоит 1 825,25 руб. Процентные надбавки пересчитаны от новой базы.</w:t>
      </w:r>
    </w:p>
    <w:p w14:paraId="589A8765" w14:textId="77777777" w:rsidR="00F2252A" w:rsidRDefault="00F2252A" w:rsidP="00F2252A">
      <w:r>
        <w:t xml:space="preserve">Изменение параметров с 2026 года  </w:t>
      </w:r>
    </w:p>
    <w:p w14:paraId="3B490AFA" w14:textId="77777777" w:rsidR="00F2252A" w:rsidRDefault="00F2252A" w:rsidP="00F2252A">
      <w:r>
        <w:t xml:space="preserve">  Параметр</w:t>
      </w:r>
      <w:r>
        <w:tab/>
        <w:t xml:space="preserve">  В 2025 году</w:t>
      </w:r>
      <w:r>
        <w:tab/>
        <w:t xml:space="preserve">  С 2026 года</w:t>
      </w:r>
      <w:r>
        <w:tab/>
        <w:t xml:space="preserve">  Что это значит для пенсионера</w:t>
      </w:r>
    </w:p>
    <w:p w14:paraId="7C36F820" w14:textId="77777777" w:rsidR="00F2252A" w:rsidRDefault="00F2252A" w:rsidP="00F2252A">
      <w:r>
        <w:t xml:space="preserve">  Фиксированная выплата (ФВ)</w:t>
      </w:r>
      <w:r>
        <w:tab/>
        <w:t xml:space="preserve">  8 907,70 руб.</w:t>
      </w:r>
      <w:r>
        <w:tab/>
        <w:t xml:space="preserve">  9 584,69 руб.</w:t>
      </w:r>
      <w:r>
        <w:tab/>
        <w:t xml:space="preserve">  База для всех процентных надбавок выросла</w:t>
      </w:r>
    </w:p>
    <w:p w14:paraId="63D9E5A0" w14:textId="77777777" w:rsidR="00F2252A" w:rsidRDefault="00F2252A" w:rsidP="00F2252A">
      <w:r>
        <w:t xml:space="preserve">  Удвоение ФВ после 80 лет / I гр.</w:t>
      </w:r>
      <w:r>
        <w:tab/>
        <w:t xml:space="preserve">  17 815,40 руб.</w:t>
      </w:r>
      <w:r>
        <w:tab/>
        <w:t xml:space="preserve">  19 169,38 руб.</w:t>
      </w:r>
      <w:r>
        <w:tab/>
        <w:t xml:space="preserve">  Прибавка 9 584,69 руб.</w:t>
      </w:r>
    </w:p>
    <w:p w14:paraId="394B0AA9" w14:textId="77777777" w:rsidR="00F2252A" w:rsidRDefault="00F2252A" w:rsidP="00F2252A">
      <w:r>
        <w:t xml:space="preserve">  Надбавка за уход</w:t>
      </w:r>
      <w:r>
        <w:tab/>
        <w:t xml:space="preserve">  1 314 руб.</w:t>
      </w:r>
      <w:r>
        <w:tab/>
        <w:t xml:space="preserve">  1 413,86 руб.</w:t>
      </w:r>
      <w:r>
        <w:tab/>
        <w:t xml:space="preserve">  Дополнительная выплата 80+ и I группе</w:t>
      </w:r>
    </w:p>
    <w:p w14:paraId="0EE4BF94" w14:textId="77777777" w:rsidR="00F2252A" w:rsidRDefault="00F2252A" w:rsidP="00F2252A">
      <w:r>
        <w:t xml:space="preserve">  За 1 иждивенца</w:t>
      </w:r>
      <w:r>
        <w:tab/>
        <w:t xml:space="preserve">  2 969,23 руб.</w:t>
      </w:r>
      <w:r>
        <w:tab/>
        <w:t xml:space="preserve">  3 194,90 руб.</w:t>
      </w:r>
      <w:r>
        <w:tab/>
        <w:t xml:space="preserve">  1/3 новой ФВ</w:t>
      </w:r>
    </w:p>
    <w:p w14:paraId="78963D7F" w14:textId="77777777" w:rsidR="00F2252A" w:rsidRDefault="00F2252A" w:rsidP="00F2252A">
      <w:r>
        <w:t xml:space="preserve">  Сельская надбавка</w:t>
      </w:r>
      <w:r>
        <w:tab/>
        <w:t xml:space="preserve">  2 226,93 руб.</w:t>
      </w:r>
      <w:r>
        <w:tab/>
        <w:t xml:space="preserve">  2 396,17 руб.</w:t>
      </w:r>
      <w:r>
        <w:tab/>
        <w:t xml:space="preserve">  25% новой ФВ</w:t>
      </w:r>
    </w:p>
    <w:p w14:paraId="36C21BD6" w14:textId="77777777" w:rsidR="00F2252A" w:rsidRDefault="00F2252A" w:rsidP="00F2252A">
      <w:r>
        <w:t xml:space="preserve">  Северная +50%</w:t>
      </w:r>
      <w:r>
        <w:tab/>
        <w:t xml:space="preserve">  4 453,85 руб.</w:t>
      </w:r>
      <w:r>
        <w:tab/>
        <w:t xml:space="preserve">  4 792,35 руб.</w:t>
      </w:r>
      <w:r>
        <w:tab/>
        <w:t xml:space="preserve">  50% новой ФВ</w:t>
      </w:r>
    </w:p>
    <w:p w14:paraId="4FB2AD65" w14:textId="77777777" w:rsidR="00F2252A" w:rsidRDefault="00F2252A" w:rsidP="00F2252A">
      <w:r>
        <w:t xml:space="preserve">  Северная +30%</w:t>
      </w:r>
      <w:r>
        <w:tab/>
        <w:t xml:space="preserve">  2 618,62 руб.</w:t>
      </w:r>
      <w:r>
        <w:tab/>
        <w:t xml:space="preserve">  2 875,41 руб.</w:t>
      </w:r>
      <w:r>
        <w:tab/>
        <w:t xml:space="preserve">  30% новой ФВ</w:t>
      </w:r>
    </w:p>
    <w:p w14:paraId="14B2CE91" w14:textId="77777777" w:rsidR="00F2252A" w:rsidRDefault="00F2252A" w:rsidP="00F2252A">
      <w:r>
        <w:t xml:space="preserve">  Федеральный ПМП</w:t>
      </w:r>
      <w:r>
        <w:tab/>
        <w:t xml:space="preserve">  15 250 руб.</w:t>
      </w:r>
      <w:r>
        <w:tab/>
        <w:t xml:space="preserve">  16 288 руб.</w:t>
      </w:r>
      <w:r>
        <w:tab/>
        <w:t xml:space="preserve">  Ориентир для социальной доплаты</w:t>
      </w:r>
    </w:p>
    <w:p w14:paraId="2AAB401B" w14:textId="77777777" w:rsidR="00F2252A" w:rsidRDefault="00F2252A" w:rsidP="00F2252A">
      <w:r>
        <w:lastRenderedPageBreak/>
        <w:t xml:space="preserve">  Индексация страховых пенсий</w:t>
      </w:r>
      <w:r>
        <w:tab/>
        <w:t xml:space="preserve">  +9,5%</w:t>
      </w:r>
      <w:r>
        <w:tab/>
        <w:t xml:space="preserve">  +7,6% с 1 января</w:t>
      </w:r>
      <w:r>
        <w:tab/>
        <w:t xml:space="preserve">  Рост всей страховой пенсии</w:t>
      </w:r>
    </w:p>
    <w:p w14:paraId="06C724D4" w14:textId="77777777" w:rsidR="00F2252A" w:rsidRDefault="00F2252A" w:rsidP="00F2252A">
      <w:r>
        <w:t xml:space="preserve">  Индексация социальный пенсий</w:t>
      </w:r>
      <w:r>
        <w:tab/>
        <w:t xml:space="preserve">  +14,75%</w:t>
      </w:r>
      <w:r>
        <w:tab/>
        <w:t xml:space="preserve">  +6,8% с 1 апреля</w:t>
      </w:r>
      <w:r>
        <w:tab/>
        <w:t xml:space="preserve">  Рост социальных и государственных пенсий</w:t>
      </w:r>
    </w:p>
    <w:p w14:paraId="20DC8467" w14:textId="77777777" w:rsidR="00F2252A" w:rsidRDefault="00F2252A" w:rsidP="00F2252A">
      <w:r>
        <w:t>По словам доцента Финансового университета при Правительстве РФ Сергея Тронина, для самостоятельного расчета пенсии после индексации нужно умножить каждую сумму на 1,076.</w:t>
      </w:r>
    </w:p>
    <w:p w14:paraId="46D01D6A" w14:textId="77777777" w:rsidR="00F2252A" w:rsidRDefault="00F2252A" w:rsidP="00F2252A">
      <w:r>
        <w:t>Индексация военных пенсий и силовиков с 1 октября 2026 года</w:t>
      </w:r>
    </w:p>
    <w:p w14:paraId="3905359D" w14:textId="77777777" w:rsidR="00F2252A" w:rsidRDefault="00F2252A" w:rsidP="00F2252A">
      <w:r>
        <w:t>Отдельный механизм действует для военных пенсионеров и сотрудников силовых ведомств. Их пенсии индексируются с 1 октября вслед за повышением денежного довольствия.</w:t>
      </w:r>
    </w:p>
    <w:p w14:paraId="17E6942A" w14:textId="77777777" w:rsidR="00F2252A" w:rsidRDefault="00F2252A" w:rsidP="00F2252A">
      <w:r>
        <w:t>Заложенный в бюджет ориентир составляет 4%, при этом рублевая прибавка зависит от должности, звания, выслуги лет и надбавок.</w:t>
      </w:r>
    </w:p>
    <w:p w14:paraId="03CED7B8" w14:textId="77777777" w:rsidR="00F2252A" w:rsidRDefault="00F2252A" w:rsidP="00F2252A">
      <w:r>
        <w:t>Понижающий коэффициент при расчете таких пенсий в 2026 году определен федеральным законом № 433-ФЗ. Гражданских пенсионеров октябрьская индексация не затрагивает: страховые пенсии проиндексированы с 1 января, следующее повышение запланировано на 1 января 2027 года.</w:t>
      </w:r>
    </w:p>
    <w:p w14:paraId="313653C2" w14:textId="77777777" w:rsidR="00F2252A" w:rsidRDefault="00F2252A" w:rsidP="00F2252A">
      <w:r>
        <w:t>Социальная доплата к пенсии до прожиточного минимума в 2026 году</w:t>
      </w:r>
    </w:p>
    <w:p w14:paraId="0C380FDF" w14:textId="77777777" w:rsidR="00F2252A" w:rsidRDefault="00F2252A" w:rsidP="00F2252A">
      <w:r>
        <w:t>Неработающим пенсионерам, чей совокупный доход ниже регионального ПМП, доплачивают разницу. Федеральный ПМП - 16 288 руб. Если региональный ПМП не превышает федеральный, назначается федеральная социальная доплата, которую выплачивает СФР.</w:t>
      </w:r>
    </w:p>
    <w:p w14:paraId="5DC5A20C" w14:textId="77777777" w:rsidR="00F2252A" w:rsidRDefault="00F2252A" w:rsidP="00F2252A">
      <w:r>
        <w:t>Неработающим пенсионерам с доходом ниже регионального прожиточного минимума назначают социальную доплату. Фото: Антон Вергун/ТАСС.</w:t>
      </w:r>
    </w:p>
    <w:p w14:paraId="01E67D81" w14:textId="77777777" w:rsidR="00F2252A" w:rsidRDefault="00F2252A" w:rsidP="00F2252A">
      <w:r>
        <w:t>"По закону с 2022 года региональная социальная доплата назначается беззаявительно на основе данных СФР, - сообщила доцент Финансового университета при Правительстве РФ Наталья Кучковская. - Так происходит в большинстве регионов России".</w:t>
      </w:r>
    </w:p>
    <w:p w14:paraId="02697ADC" w14:textId="77777777" w:rsidR="00F2252A" w:rsidRDefault="00F2252A" w:rsidP="00F2252A">
      <w:r>
        <w:t>Однако "Москва и Сахалинская область реализуют право на установление региональной доплаты до городского (областного) социального стандарта, превышающего общероссийские и базовые местные нормативы", добавила эксперт.</w:t>
      </w:r>
    </w:p>
    <w:p w14:paraId="239AF7DB" w14:textId="77777777" w:rsidR="00F2252A" w:rsidRDefault="00F2252A" w:rsidP="00F2252A">
      <w:r>
        <w:t>Причем доплаты в этих регионах финансируются по собственным законам, содержащим специфические требования.</w:t>
      </w:r>
    </w:p>
    <w:p w14:paraId="0B23644C" w14:textId="77777777" w:rsidR="00F2252A" w:rsidRDefault="00F2252A" w:rsidP="00F2252A">
      <w:r>
        <w:t>"Например, ценз оседлости в Москве - 10 лет проживания, - рассказала Кучковская. - Поскольку СФР не администрирует данные критерии и не ведет учет локального стажа проживания, пенсионерам необходимо подавать заявление".</w:t>
      </w:r>
    </w:p>
    <w:p w14:paraId="67CB7E57" w14:textId="77777777" w:rsidR="00F2252A" w:rsidRDefault="00F2252A" w:rsidP="00F2252A">
      <w:r>
        <w:t>Кому положена соцдоплата и что входит в доход</w:t>
      </w:r>
    </w:p>
    <w:p w14:paraId="04BABB6E" w14:textId="77777777" w:rsidR="00F2252A" w:rsidRDefault="00F2252A" w:rsidP="00F2252A">
      <w:r>
        <w:t>Право на доплату возникает у получателя страховой, социальной или иной пенсии, который проживает в России, не работает и чье материальное обеспечение ниже ПМП региона.</w:t>
      </w:r>
    </w:p>
    <w:p w14:paraId="0AB52D0D" w14:textId="77777777" w:rsidR="00F2252A" w:rsidRDefault="00F2252A" w:rsidP="00F2252A">
      <w:r>
        <w:lastRenderedPageBreak/>
        <w:t>Условия закреплены в статье 12.1 закона № 178-ФЗ "О государственной социальной помощи".</w:t>
      </w:r>
    </w:p>
    <w:p w14:paraId="638E0724" w14:textId="77777777" w:rsidR="00F2252A" w:rsidRDefault="00F2252A" w:rsidP="00F2252A">
      <w:r>
        <w:t>В расчет входят пенсия и установленные к ней выплаты, ЕДВ вместе со стоимостью НСУ, регулярные региональные меры поддержки в денежной форме и компенсации расходов на жилье, коммунальные услуги и проезд.</w:t>
      </w:r>
    </w:p>
    <w:p w14:paraId="5AB4CB7D" w14:textId="77777777" w:rsidR="00F2252A" w:rsidRDefault="00F2252A" w:rsidP="00F2252A">
      <w:r>
        <w:t>Формула расчета: доплата равна региональному ПМП за вычетом общей суммы материального обеспечения, если разница положительна. Единовременные выплаты и доходы членов семьи не учитываются.</w:t>
      </w:r>
    </w:p>
    <w:p w14:paraId="64EF6B53" w14:textId="77777777" w:rsidR="00F2252A" w:rsidRDefault="00F2252A" w:rsidP="00F2252A">
      <w:r>
        <w:t xml:space="preserve">Федеральная и региональная доплата: в чем разница  </w:t>
      </w:r>
    </w:p>
    <w:p w14:paraId="4FF54517" w14:textId="77777777" w:rsidR="00F2252A" w:rsidRDefault="00F2252A" w:rsidP="00F2252A">
      <w:r>
        <w:t xml:space="preserve">  Критерий</w:t>
      </w:r>
      <w:r>
        <w:tab/>
        <w:t xml:space="preserve">  Федеральная доплата</w:t>
      </w:r>
      <w:r>
        <w:tab/>
        <w:t xml:space="preserve">  Региональная доплата</w:t>
      </w:r>
    </w:p>
    <w:p w14:paraId="0F685974" w14:textId="77777777" w:rsidR="00F2252A" w:rsidRDefault="00F2252A" w:rsidP="00F2252A">
      <w:r>
        <w:t xml:space="preserve">  Когда назначается</w:t>
      </w:r>
      <w:r>
        <w:tab/>
        <w:t xml:space="preserve">  Региональный ПМП не выше федерального</w:t>
      </w:r>
      <w:r>
        <w:tab/>
        <w:t xml:space="preserve">  Региональный ПМП выше федерального</w:t>
      </w:r>
    </w:p>
    <w:p w14:paraId="313C5F4E" w14:textId="77777777" w:rsidR="00F2252A" w:rsidRDefault="00F2252A" w:rsidP="00F2252A">
      <w:r>
        <w:t xml:space="preserve">  До какого уровня</w:t>
      </w:r>
      <w:r>
        <w:tab/>
        <w:t xml:space="preserve">  До ПМП своего региона</w:t>
      </w:r>
      <w:r>
        <w:tab/>
        <w:t xml:space="preserve">  До ПМП своего региона</w:t>
      </w:r>
    </w:p>
    <w:p w14:paraId="7420F498" w14:textId="77777777" w:rsidR="00F2252A" w:rsidRDefault="00F2252A" w:rsidP="00F2252A">
      <w:r>
        <w:t xml:space="preserve">  Источник средств</w:t>
      </w:r>
      <w:r>
        <w:tab/>
        <w:t xml:space="preserve">  Федеральный бюджет</w:t>
      </w:r>
      <w:r>
        <w:tab/>
        <w:t xml:space="preserve">  Бюджет субъекта РФ</w:t>
      </w:r>
    </w:p>
    <w:p w14:paraId="2F547371" w14:textId="77777777" w:rsidR="00F2252A" w:rsidRDefault="00F2252A" w:rsidP="00F2252A">
      <w:r>
        <w:t xml:space="preserve">  Кто выплачивает</w:t>
      </w:r>
      <w:r>
        <w:tab/>
        <w:t xml:space="preserve">  СФР</w:t>
      </w:r>
      <w:r>
        <w:tab/>
        <w:t xml:space="preserve">  СФР, кроме Москвы и Сахалинской области</w:t>
      </w:r>
    </w:p>
    <w:p w14:paraId="55DD7211" w14:textId="77777777" w:rsidR="00F2252A" w:rsidRDefault="00F2252A" w:rsidP="00F2252A">
      <w:r>
        <w:t xml:space="preserve">  Нужно ли заявление</w:t>
      </w:r>
      <w:r>
        <w:tab/>
        <w:t xml:space="preserve">  Как правило, нет</w:t>
      </w:r>
      <w:r>
        <w:tab/>
        <w:t xml:space="preserve">  Как правило, нет; в Москве для городского стандарта заявление необходимо</w:t>
      </w:r>
    </w:p>
    <w:p w14:paraId="2B6DE2F9" w14:textId="77777777" w:rsidR="00F2252A" w:rsidRDefault="00F2252A" w:rsidP="00F2252A">
      <w:r>
        <w:t>Получать обе доплаты одновременно нельзя: СФР определяет вид выплаты самостоятельно, сравнивая региональный ПМП с федеральным.</w:t>
      </w:r>
    </w:p>
    <w:p w14:paraId="31A93A68" w14:textId="77777777" w:rsidR="00F2252A" w:rsidRDefault="00F2252A" w:rsidP="00F2252A">
      <w:r>
        <w:t>Размер и особенности в Москве, Московской области и Санкт-Петербурге</w:t>
      </w:r>
    </w:p>
    <w:p w14:paraId="44327A5A" w14:textId="77777777" w:rsidR="00F2252A" w:rsidRDefault="00F2252A" w:rsidP="00F2252A">
      <w:r>
        <w:t>В Москве действуют два уровня.</w:t>
      </w:r>
    </w:p>
    <w:p w14:paraId="5F8CAEFA" w14:textId="77777777" w:rsidR="00F2252A" w:rsidRDefault="00F2252A" w:rsidP="00F2252A">
      <w:r>
        <w:t>Неработающим пенсионерам с низким доходом доплачивают до ПМП в 18 971 руб. автоматически. Доплата до городского социального стандарта в 27 401 руб. назначается по заявлению пенсионерам, которые в общей сложности не менее 10 лет зарегистрированы по месту жительства в столице.</w:t>
      </w:r>
    </w:p>
    <w:p w14:paraId="33219652" w14:textId="77777777" w:rsidR="00F2252A" w:rsidRDefault="00F2252A" w:rsidP="00F2252A">
      <w:r>
        <w:t>Заявление подается через mos.ru или центры "Мои документы". При пенсии 15 000 руб. и отсутствии иных учитываемых выплат доплата до московского ПМП составит 3 971 руб., до городского стандарта - 12 401 руб.</w:t>
      </w:r>
    </w:p>
    <w:p w14:paraId="2A90980A" w14:textId="77777777" w:rsidR="00F2252A" w:rsidRDefault="00F2252A" w:rsidP="00F2252A">
      <w:r>
        <w:t>В Москве пенсионеры могут оформить социальную доплату до городского стандарта через центры "Мои документы". Фото: Евгений Разумный/Ведомости/ТАСС.</w:t>
      </w:r>
    </w:p>
    <w:p w14:paraId="08257FB8" w14:textId="77777777" w:rsidR="00F2252A" w:rsidRDefault="00F2252A" w:rsidP="00F2252A">
      <w:r>
        <w:t>В Московской области и Санкт-Петербурге размер определяется региональным ПМП пенсионера на 2026 год; актуальное значение указано в региональном постановлении и на сайте отделения СФР.</w:t>
      </w:r>
    </w:p>
    <w:p w14:paraId="21A15F48" w14:textId="77777777" w:rsidR="00F2252A" w:rsidRDefault="00F2252A" w:rsidP="00F2252A">
      <w:r>
        <w:t xml:space="preserve">Почему могут отказать или пересчитать  </w:t>
      </w:r>
    </w:p>
    <w:p w14:paraId="46D111CA" w14:textId="77777777" w:rsidR="00F2252A" w:rsidRDefault="00F2252A" w:rsidP="00F2252A">
      <w:r>
        <w:t xml:space="preserve">  Ситуация</w:t>
      </w:r>
      <w:r>
        <w:tab/>
        <w:t xml:space="preserve">  Возможное последствие</w:t>
      </w:r>
      <w:r>
        <w:tab/>
        <w:t xml:space="preserve">  Что делать</w:t>
      </w:r>
    </w:p>
    <w:p w14:paraId="5DA45AE8" w14:textId="77777777" w:rsidR="00F2252A" w:rsidRDefault="00F2252A" w:rsidP="00F2252A">
      <w:r>
        <w:t xml:space="preserve">  Пенсионер устроился на работу</w:t>
      </w:r>
      <w:r>
        <w:tab/>
        <w:t xml:space="preserve">  Выплата прекращается на период работы</w:t>
      </w:r>
      <w:r>
        <w:tab/>
        <w:t xml:space="preserve">  Сообщить в СФР</w:t>
      </w:r>
    </w:p>
    <w:p w14:paraId="05405F09" w14:textId="77777777" w:rsidR="00F2252A" w:rsidRDefault="00F2252A" w:rsidP="00F2252A">
      <w:r>
        <w:t xml:space="preserve">  Материальное обеспечение достигло ПМП</w:t>
      </w:r>
      <w:r>
        <w:tab/>
        <w:t xml:space="preserve">  Размер пересматривается, или доплата прекращается</w:t>
      </w:r>
      <w:r>
        <w:tab/>
        <w:t xml:space="preserve">  Запросить расчет</w:t>
      </w:r>
    </w:p>
    <w:p w14:paraId="118A8D33" w14:textId="77777777" w:rsidR="00F2252A" w:rsidRDefault="00F2252A" w:rsidP="00F2252A">
      <w:r>
        <w:lastRenderedPageBreak/>
        <w:t xml:space="preserve">  Переезд в другой регион</w:t>
      </w:r>
      <w:r>
        <w:tab/>
        <w:t xml:space="preserve">  Меняется применяемый ПМП и вид доплаты</w:t>
      </w:r>
      <w:r>
        <w:tab/>
        <w:t xml:space="preserve">  Сообщить о переезде и проверить выплаты на новом месте</w:t>
      </w:r>
    </w:p>
    <w:p w14:paraId="0B57A876" w14:textId="77777777" w:rsidR="00F2252A" w:rsidRDefault="00F2252A" w:rsidP="00F2252A">
      <w:r>
        <w:t xml:space="preserve">  Пенсия ниже ПМП, но вместе с ЕДВ сумма не ниже ПМП</w:t>
      </w:r>
      <w:r>
        <w:tab/>
        <w:t xml:space="preserve">  Доплату не назначают</w:t>
      </w:r>
      <w:r>
        <w:tab/>
        <w:t xml:space="preserve">  Проверить состав учтенных выплат</w:t>
      </w:r>
    </w:p>
    <w:p w14:paraId="3CE65C8E" w14:textId="77777777" w:rsidR="00F2252A" w:rsidRDefault="00F2252A" w:rsidP="00F2252A">
      <w:r>
        <w:t>При переплате СФР (в Москве и Сахалинской области - соответствующие региональные ведомства) вправе потребовать возврата средств, поэтому о смене статуса занятости и места проживания сообщают сразу.</w:t>
      </w:r>
    </w:p>
    <w:p w14:paraId="6C799B6F" w14:textId="77777777" w:rsidR="00F2252A" w:rsidRDefault="00F2252A" w:rsidP="00F2252A">
      <w:r>
        <w:t>Доплата к пенсии после 80 лет в 2026 году</w:t>
      </w:r>
    </w:p>
    <w:p w14:paraId="104CE817" w14:textId="77777777" w:rsidR="00F2252A" w:rsidRDefault="00F2252A" w:rsidP="00F2252A">
      <w:r>
        <w:t>Получателям страховой пенсии по старости фиксированная выплата удваивается: до 19 169,38 руб. (+9 584,69 руб.). Дополнительно назначается надбавка на уход 1 413,86 руб. Повышение происходит автоматически со следующего месяца после дня рождения.</w:t>
      </w:r>
    </w:p>
    <w:p w14:paraId="71706A15" w14:textId="77777777" w:rsidR="00F2252A" w:rsidRDefault="00F2252A" w:rsidP="00F2252A">
      <w:r>
        <w:t>Кому положена доплата и ее размер</w:t>
      </w:r>
    </w:p>
    <w:p w14:paraId="00A29C85" w14:textId="77777777" w:rsidR="00F2252A" w:rsidRDefault="00F2252A" w:rsidP="00F2252A">
      <w:r>
        <w:t>Доплата после 80 лет положена получателям страховой пенсии по старости независимо от трудового стажа и места проживания. Общая прибавка к пенсии составляет 9 584,69 руб. плюс 1 413,86 руб. - почти 11 тыс. руб. в месяц. Сама фиксированная выплата при этом достигает 19 169,38 руб.</w:t>
      </w:r>
    </w:p>
    <w:p w14:paraId="795B5B93" w14:textId="77777777" w:rsidR="00F2252A" w:rsidRDefault="00F2252A" w:rsidP="00F2252A">
      <w:r>
        <w:t>Надбавка на уход</w:t>
      </w:r>
    </w:p>
    <w:p w14:paraId="40D51EA0" w14:textId="77777777" w:rsidR="00F2252A" w:rsidRDefault="00F2252A" w:rsidP="00F2252A">
      <w:r>
        <w:t>Надбавка на уход в размере 1 413,86 руб. назначается пенсионерам старше 80 лет и инвалидам I группы. Она устанавливается дополнительно к удвоенной фиксированной выплате и не требует отдельного заявления.</w:t>
      </w:r>
    </w:p>
    <w:p w14:paraId="4B04A7AE" w14:textId="77777777" w:rsidR="00F2252A" w:rsidRDefault="00F2252A" w:rsidP="00F2252A">
      <w:r>
        <w:t>"Надбавка была введена с 2025 года для граждан старше 80 лет и инвалидов I группы, - рассказывает Наталья Кучковская. - Она начисляется только к страховым или государственным пенсиям и индексируется вместе с ними".</w:t>
      </w:r>
    </w:p>
    <w:p w14:paraId="0CA1A9F6" w14:textId="77777777" w:rsidR="00F2252A" w:rsidRDefault="00F2252A" w:rsidP="00F2252A">
      <w:r>
        <w:t>Военные пенсионеры, получающие пенсию по линии силовых ведомств без гражданской страховой части от СФР, эту надбавку не получают, добавила эксперт.</w:t>
      </w:r>
    </w:p>
    <w:p w14:paraId="3101FD7D" w14:textId="4262C08A" w:rsidR="00F2252A" w:rsidRDefault="00F2252A" w:rsidP="00F2252A">
      <w:r>
        <w:t xml:space="preserve">После 80 лет получателям страховой пенсии по старости автоматически увеличивают фиксированную выплату и назначают дополнительную надбавку на уход. </w:t>
      </w:r>
    </w:p>
    <w:p w14:paraId="346663F3" w14:textId="77777777" w:rsidR="00F2252A" w:rsidRDefault="00F2252A" w:rsidP="00F2252A">
      <w:r>
        <w:t>Другое ограничение: средства на уход за человеком старше 80 лет или инвалидом I группы нельзя получать одновременно с компенсацией по уходу за инвалидом с детства I группы (выплата родителю/опекуну 10 000 руб.), если эти выплаты предназначены одному и тому же лицу.</w:t>
      </w:r>
    </w:p>
    <w:p w14:paraId="57153C50" w14:textId="77777777" w:rsidR="00F2252A" w:rsidRDefault="00F2252A" w:rsidP="00F2252A">
      <w:r>
        <w:t>Нужно ли заявление и как проверить</w:t>
      </w:r>
    </w:p>
    <w:p w14:paraId="64B7BD80" w14:textId="77777777" w:rsidR="00F2252A" w:rsidRDefault="00F2252A" w:rsidP="00F2252A">
      <w:r>
        <w:t>Заявление не требуется: СФР рассчитывает повышение по данным о дате рождения. Проверить назначение можно в личном кабинете на Госуслугах или на сайте СФР, а также по телефону единого контакт-центра 8-800-100-00-01.</w:t>
      </w:r>
    </w:p>
    <w:p w14:paraId="77EDBBAD" w14:textId="77777777" w:rsidR="00F2252A" w:rsidRDefault="00F2252A" w:rsidP="00F2252A">
      <w:r>
        <w:t>Если сумма в первой выплате после 80-летнего юбилея не изменилась, стоит обратиться в отделение СФР и запросить расчет.</w:t>
      </w:r>
    </w:p>
    <w:p w14:paraId="7645D66D" w14:textId="77777777" w:rsidR="00F2252A" w:rsidRDefault="00F2252A" w:rsidP="00F2252A">
      <w:r>
        <w:t>Доплата к пенсии за иждивенцев в 2026 году</w:t>
      </w:r>
    </w:p>
    <w:p w14:paraId="70401A17" w14:textId="77777777" w:rsidR="00F2252A" w:rsidRDefault="00F2252A" w:rsidP="00F2252A">
      <w:r>
        <w:lastRenderedPageBreak/>
        <w:t>Пенсионерам по старости или инвалидности за нетрудоспособных членов семьи положена надбавка: 3 194,90 руб. за одного, 6 389,80 руб. за двух, 9 584,69 руб. за трех и более. Нужно подать заявление и подтвердить родство, обучение или иждивение.</w:t>
      </w:r>
    </w:p>
    <w:p w14:paraId="6635E65B" w14:textId="77777777" w:rsidR="00F2252A" w:rsidRDefault="00F2252A" w:rsidP="00F2252A">
      <w:r>
        <w:t>Кто считается иждивенцем</w:t>
      </w:r>
    </w:p>
    <w:p w14:paraId="3CD31098" w14:textId="77777777" w:rsidR="00F2252A" w:rsidRDefault="00F2252A" w:rsidP="00F2252A">
      <w:r>
        <w:t>К иждивенцам относятся несовершеннолетние дети, студенты очной формы обучения до 23 лет и другие нетрудоспособные члены семьи. Надбавка рассчитывается как треть фиксированной выплаты за каждого, но не более чем за трех человек.</w:t>
      </w:r>
    </w:p>
    <w:p w14:paraId="08306167" w14:textId="77777777" w:rsidR="00F2252A" w:rsidRDefault="00F2252A" w:rsidP="00F2252A">
      <w:r>
        <w:t>Размеры доплаты</w:t>
      </w:r>
    </w:p>
    <w:p w14:paraId="43155926" w14:textId="77777777" w:rsidR="00F2252A" w:rsidRDefault="00F2252A" w:rsidP="00F2252A">
      <w:r>
        <w:t>Число иждивенцев  Размер в 2026 году</w:t>
      </w:r>
    </w:p>
    <w:p w14:paraId="2509F181" w14:textId="77777777" w:rsidR="00F2252A" w:rsidRDefault="00F2252A" w:rsidP="00F2252A">
      <w:r>
        <w:t>Один  3 194,90 руб.</w:t>
      </w:r>
    </w:p>
    <w:p w14:paraId="0982AE85" w14:textId="77777777" w:rsidR="00F2252A" w:rsidRDefault="00F2252A" w:rsidP="00F2252A">
      <w:r>
        <w:t>Два  6 389,80 руб.</w:t>
      </w:r>
    </w:p>
    <w:p w14:paraId="756DD0D2" w14:textId="77777777" w:rsidR="00F2252A" w:rsidRDefault="00F2252A" w:rsidP="00F2252A">
      <w:r>
        <w:t>Три и более  9 584,69 руб.</w:t>
      </w:r>
    </w:p>
    <w:p w14:paraId="10F10473" w14:textId="77777777" w:rsidR="00F2252A" w:rsidRDefault="00F2252A" w:rsidP="00F2252A">
      <w:r>
        <w:t>Обратиться можно в отделение СФР, МФЦ или через Госуслуги. Для оформления потребуются паспорт, СНИЛС и документы, подтверждающие право: свидетельство о рождении ребенка, справка об обучении студента, справка об инвалидности.</w:t>
      </w:r>
    </w:p>
    <w:p w14:paraId="09446282" w14:textId="77777777" w:rsidR="00F2252A" w:rsidRDefault="00F2252A" w:rsidP="00F2252A">
      <w:r>
        <w:t>Для оформления доплаты к пенсии за иждивенцев в 2026 году пенсионер может обратиться в СФР и предъявить документы, подтверждающие право на повышенную фиксированную выплату. Фото: Максим Блинов/РИА Новости.</w:t>
      </w:r>
    </w:p>
    <w:p w14:paraId="1F83C795" w14:textId="77777777" w:rsidR="00F2252A" w:rsidRDefault="00F2252A" w:rsidP="00F2252A">
      <w:r>
        <w:t>Как получить доплату за иждивенца через Госуслуги: войти в личный кабинет, открыть раздел о пенсионном обеспечении, подать электронное заявление и прикрепить сканы документов. Результат рассмотрения отображается в кабинете.</w:t>
      </w:r>
    </w:p>
    <w:p w14:paraId="1D8C5501" w14:textId="77777777" w:rsidR="00F2252A" w:rsidRDefault="00F2252A" w:rsidP="00F2252A">
      <w:r>
        <w:t>Доплата к пенсии за сельский стаж в 2026 году</w:t>
      </w:r>
    </w:p>
    <w:p w14:paraId="2BA5D1D8" w14:textId="77777777" w:rsidR="00F2252A" w:rsidRDefault="00F2252A" w:rsidP="00F2252A">
      <w:r>
        <w:t>Неработающим получателям страховой пенсии с 30 годами сельского стажа по утвержденному перечню профессий и проживающим в сельской местности положена надбавка 25% фиксированной выплаты - 2 396,17 руб. Для инвалидов III группы повышение вдвое меньше - 1 198,09 руб.</w:t>
      </w:r>
    </w:p>
    <w:p w14:paraId="13701414" w14:textId="77777777" w:rsidR="00F2252A" w:rsidRDefault="00F2252A" w:rsidP="00F2252A">
      <w:r>
        <w:t>Если надбавка была назначена ранее, она сохраняется при переезде в город.</w:t>
      </w:r>
    </w:p>
    <w:p w14:paraId="4DBEF71E" w14:textId="77777777" w:rsidR="00F2252A" w:rsidRDefault="00F2252A" w:rsidP="00F2252A">
      <w:r>
        <w:t>Условия и список профессий</w:t>
      </w:r>
    </w:p>
    <w:p w14:paraId="321B080D" w14:textId="77777777" w:rsidR="00F2252A" w:rsidRDefault="00F2252A" w:rsidP="00F2252A">
      <w:r>
        <w:t>Повышение устанавливается при одновременном соблюдении трех условий:</w:t>
      </w:r>
    </w:p>
    <w:p w14:paraId="52109F82" w14:textId="77777777" w:rsidR="00F2252A" w:rsidRDefault="00F2252A" w:rsidP="00F2252A">
      <w:r>
        <w:t>1.</w:t>
      </w:r>
      <w:r>
        <w:tab/>
        <w:t xml:space="preserve"> Не менее 30 лет работы в сельском хозяйстве по профессиям и должностям из утвержденного перечня.</w:t>
      </w:r>
    </w:p>
    <w:p w14:paraId="62C40E53" w14:textId="77777777" w:rsidR="00F2252A" w:rsidRDefault="00F2252A" w:rsidP="00F2252A">
      <w:r>
        <w:t>2.</w:t>
      </w:r>
      <w:r>
        <w:tab/>
        <w:t xml:space="preserve"> Проживание в сельской местности.</w:t>
      </w:r>
    </w:p>
    <w:p w14:paraId="166666AA" w14:textId="77777777" w:rsidR="00F2252A" w:rsidRDefault="00F2252A" w:rsidP="00F2252A">
      <w:r>
        <w:t>3.</w:t>
      </w:r>
      <w:r>
        <w:tab/>
        <w:t xml:space="preserve"> Отсутствие работы или иной деятельности, при которой пенсионер подлежит обязательному пенсионному страхованию.</w:t>
      </w:r>
    </w:p>
    <w:p w14:paraId="717D396F" w14:textId="77777777" w:rsidR="00F2252A" w:rsidRDefault="00F2252A" w:rsidP="00F2252A">
      <w:r>
        <w:t>В перечень входят, в частности, агрономы, агрохимики, трактористы и мельники.</w:t>
      </w:r>
    </w:p>
    <w:p w14:paraId="6C114192" w14:textId="77777777" w:rsidR="00F2252A" w:rsidRDefault="00F2252A" w:rsidP="00F2252A">
      <w:r>
        <w:t>Размер и подтверждение стажа</w:t>
      </w:r>
    </w:p>
    <w:p w14:paraId="6D0D6D9B" w14:textId="77777777" w:rsidR="00F2252A" w:rsidRDefault="00F2252A" w:rsidP="00F2252A">
      <w:r>
        <w:lastRenderedPageBreak/>
        <w:t>Размер составляет 25% фиксированной выплаты. Стаж подтверждают записи в трудовой книжке и сведения, которые передают в СФР работодатели. Срок представления таких сведений продлен до конца 2026 года.</w:t>
      </w:r>
    </w:p>
    <w:p w14:paraId="3732BEFB" w14:textId="77777777" w:rsidR="00F2252A" w:rsidRDefault="00F2252A" w:rsidP="00F2252A">
      <w:r>
        <w:t>Размер доплаты к пенсии за сельский стаж в 2026 году зависит от группы инвалидности и составляет 25% фиксированной выплаты для большинства получателей. Право на надбавку нужно подтвердить документами. Фото: Оксана Король/Бизнес Online/ТАСС.</w:t>
      </w:r>
    </w:p>
    <w:p w14:paraId="30D57DC6" w14:textId="77777777" w:rsidR="00F2252A" w:rsidRDefault="00F2252A" w:rsidP="00F2252A">
      <w:r>
        <w:t>До 31 декабря 2026 года приостановлены и нормы о беззаявительном перерасчете при приобретении необходимого стажа, поэтому пенсионеру, проживающему в сельской местности, следует подать заявление самостоятельно.</w:t>
      </w:r>
    </w:p>
    <w:p w14:paraId="0946DF90" w14:textId="77777777" w:rsidR="00F2252A" w:rsidRDefault="00F2252A" w:rsidP="00F2252A">
      <w:r>
        <w:t>Что изменилось с 2026 года (учет периодов ухода за детьми)</w:t>
      </w:r>
    </w:p>
    <w:p w14:paraId="7EFB477D" w14:textId="77777777" w:rsidR="00F2252A" w:rsidRDefault="00F2252A" w:rsidP="00F2252A">
      <w:r>
        <w:t>По данным СФР с 2026 года при назначении сельской надбавки период ухода за детьми до полутора лет включается в стаж без ограничения по числу детей. Периоды отпусков и больничных также учитываются.</w:t>
      </w:r>
    </w:p>
    <w:p w14:paraId="08F27EC0" w14:textId="77777777" w:rsidR="00F2252A" w:rsidRDefault="00F2252A" w:rsidP="00F2252A">
      <w:r>
        <w:t>Доплата к пенсии за северный стаж в 2026 году</w:t>
      </w:r>
    </w:p>
    <w:p w14:paraId="59F53449" w14:textId="77777777" w:rsidR="00F2252A" w:rsidRDefault="00F2252A" w:rsidP="00F2252A">
      <w:r>
        <w:t>При 15 годах работы на Крайнем Севере фиксированная выплата увеличивается на 50% (на 4 792,35 руб.), при 20 годах в приравненных местностях - на 30% (на 2 875,41 руб.). Доплата назначается СФР автоматически.</w:t>
      </w:r>
    </w:p>
    <w:p w14:paraId="2EE3B8A0" w14:textId="77777777" w:rsidR="00F2252A" w:rsidRDefault="00F2252A" w:rsidP="00F2252A">
      <w:r>
        <w:t>Крайний Север и приравненные местности</w:t>
      </w:r>
    </w:p>
    <w:p w14:paraId="712E9F60" w14:textId="77777777" w:rsidR="00F2252A" w:rsidRDefault="00F2252A" w:rsidP="00F2252A">
      <w:r>
        <w:t>Разница между территориями определяет размер надбавки: за работу в районах Крайнего Севера фиксированная выплата растет на 50%, в приравненных местностях - на 30%. Продолжительность стажа также различается: 15 и 20 лет соответственно.</w:t>
      </w:r>
    </w:p>
    <w:p w14:paraId="24A50A22" w14:textId="77777777" w:rsidR="00F2252A" w:rsidRDefault="00F2252A" w:rsidP="00F2252A">
      <w:r>
        <w:t>Сочетание с другими повышениями</w:t>
      </w:r>
    </w:p>
    <w:p w14:paraId="6A826F2C" w14:textId="77777777" w:rsidR="00F2252A" w:rsidRDefault="00F2252A" w:rsidP="00F2252A">
      <w:r>
        <w:t>Северная надбавка не отменяет остальные. Пенсионер, которому исполнилось 80 лет или установлена I группа инвалидности, получает удвоение фиксированной выплаты, а процентное повышение за северный стаж начисляется с учетом действующих правил расчета.</w:t>
      </w:r>
    </w:p>
    <w:p w14:paraId="28EFED5D" w14:textId="77777777" w:rsidR="00F2252A" w:rsidRDefault="00F2252A" w:rsidP="00F2252A">
      <w:r>
        <w:t>Для военных пенсионеров, проживающих на Севере, к размеру пенсии применяется районный коэффициент.</w:t>
      </w:r>
    </w:p>
    <w:p w14:paraId="1771BE5D" w14:textId="77777777" w:rsidR="00F2252A" w:rsidRDefault="00F2252A" w:rsidP="00F2252A">
      <w:r>
        <w:t>Как проверить и исправить, если не учли</w:t>
      </w:r>
    </w:p>
    <w:p w14:paraId="01A0A465" w14:textId="77777777" w:rsidR="00F2252A" w:rsidRDefault="00F2252A" w:rsidP="00F2252A">
      <w:r>
        <w:t>Сведения о стаже можно сверить в личном кабинете на сайте СФР или на Госуслугах.</w:t>
      </w:r>
    </w:p>
    <w:p w14:paraId="0ACF696C" w14:textId="77777777" w:rsidR="00F2252A" w:rsidRDefault="00F2252A" w:rsidP="00F2252A">
      <w:r>
        <w:t>Если периоды работы отсутствуют, необходимо обратиться в клиентскую службу СФР или МФЦ с трудовой книжкой, архивными справками и трудовыми договорами. СФР проверит данные и при подтверждении стажа пересчитает выплату.</w:t>
      </w:r>
    </w:p>
    <w:p w14:paraId="520C0696" w14:textId="77777777" w:rsidR="00F2252A" w:rsidRDefault="00F2252A" w:rsidP="00F2252A">
      <w:r>
        <w:t>Доплаты к пенсии инвалидам и по потере кормильца в 2026 году</w:t>
      </w:r>
    </w:p>
    <w:p w14:paraId="3265903B" w14:textId="77777777" w:rsidR="00F2252A" w:rsidRDefault="00F2252A" w:rsidP="00F2252A">
      <w:r>
        <w:t>Инвалидам I группы фиксированная выплата удваивается и назначается надбавка на уход. По инвалидности II и III групп действуют иные повышения и ЕДВ. По потере кормильца размер зависит от числа нетрудоспособных членов семьи и статуса кормильца.</w:t>
      </w:r>
    </w:p>
    <w:p w14:paraId="7D5B0098" w14:textId="77777777" w:rsidR="00F2252A" w:rsidRDefault="00F2252A" w:rsidP="00F2252A">
      <w:r>
        <w:lastRenderedPageBreak/>
        <w:t>Размер доплат к пенсии в 2026 году зависит от основания назначения выплат: группы инвалидности, права на надбавку по уходу или числа нетрудоспособных членов семьи при потере кормильца. Фото: iStock.</w:t>
      </w:r>
    </w:p>
    <w:p w14:paraId="2732CD44" w14:textId="77777777" w:rsidR="00F2252A" w:rsidRDefault="00F2252A" w:rsidP="00F2252A">
      <w:r>
        <w:t>По группам инвалидности</w:t>
      </w:r>
    </w:p>
    <w:p w14:paraId="62F981E4" w14:textId="77777777" w:rsidR="00F2252A" w:rsidRDefault="00F2252A" w:rsidP="00F2252A">
      <w:r>
        <w:t>При установлении I группы инвалидности получателям страховой пенсии фиксированная выплата увеличивается вдвое - на 9 584,69 руб. - и назначается надбавка на уход в размере 1 413,86 руб. Данные о группе СФР получает из системы медико-социальной экспертизы, заявление не требуется.</w:t>
      </w:r>
    </w:p>
    <w:p w14:paraId="18F90004" w14:textId="77777777" w:rsidR="00F2252A" w:rsidRDefault="00F2252A" w:rsidP="00F2252A">
      <w:r>
        <w:t>Для II группы сохраняется базовая фиксированная выплата. Для III группы повышения за сельский стаж вдвое меньше, чем для II группы. Дополнительно инвалидам назначается ЕДВ, размер которой зависит от группы.</w:t>
      </w:r>
    </w:p>
    <w:p w14:paraId="23825A6B" w14:textId="77777777" w:rsidR="00F2252A" w:rsidRDefault="00F2252A" w:rsidP="00F2252A">
      <w:r>
        <w:t>По потере кормильца</w:t>
      </w:r>
    </w:p>
    <w:p w14:paraId="5AD380DA" w14:textId="77777777" w:rsidR="00F2252A" w:rsidRDefault="00F2252A" w:rsidP="00F2252A">
      <w:r>
        <w:t>Фиксированная доплата к пенсии по потере кормильца в 2026 году составляет 50% фиксированной выплаты по старости - около 4 792,30 руб. Размер страховой части зависит от накопленных пенсионных коэффициентов и трудового стажа умершего.</w:t>
      </w:r>
    </w:p>
    <w:p w14:paraId="7F031E0F" w14:textId="77777777" w:rsidR="00F2252A" w:rsidRDefault="00F2252A" w:rsidP="00F2252A">
      <w:r>
        <w:t>Право на выплату имеют несовершеннолетние дети, студенты очной формы обучения до 23 лет и другие нетрудоспособные члены семьи.</w:t>
      </w:r>
    </w:p>
    <w:p w14:paraId="35A510BF" w14:textId="77777777" w:rsidR="00F2252A" w:rsidRDefault="00F2252A" w:rsidP="00F2252A">
      <w:r>
        <w:t>Компенсация по уходу за инвалидом с детства I группы</w:t>
      </w:r>
    </w:p>
    <w:p w14:paraId="18804D6D" w14:textId="77777777" w:rsidR="00F2252A" w:rsidRDefault="00F2252A" w:rsidP="00F2252A">
      <w:r>
        <w:t>Неработающий трудоспособный гражданин, который ухаживает за инвалидом с детства I группы, может получать ежемесячную компенсационную выплату. Она устанавливается отдельно от пенсии и оформляется через СФР.</w:t>
      </w:r>
    </w:p>
    <w:p w14:paraId="0D270081" w14:textId="77777777" w:rsidR="00F2252A" w:rsidRDefault="00F2252A" w:rsidP="00F2252A">
      <w:r>
        <w:t>Условия и актуальный размер выплаты уточняют в отделении фонда, поскольку они определены президентским указом и зависят от региона проживания.</w:t>
      </w:r>
    </w:p>
    <w:p w14:paraId="2C4B074B" w14:textId="77777777" w:rsidR="00F2252A" w:rsidRDefault="00F2252A" w:rsidP="00F2252A">
      <w:r>
        <w:t>Положены ли доплаты работающим пенсионерам в 2026 году</w:t>
      </w:r>
    </w:p>
    <w:p w14:paraId="55638516" w14:textId="77777777" w:rsidR="00F2252A" w:rsidRDefault="00F2252A" w:rsidP="00F2252A">
      <w:r>
        <w:t>Социальная доплата до ПМП и сельская надбавка работающим не положены. Остальные повышения, в том числе после 80 лет и за северный стаж, от занятости не зависят. Доступны перерасчет после увольнения, отдельные ведомственные и региональные выплаты, налоговые льготы.</w:t>
      </w:r>
    </w:p>
    <w:p w14:paraId="65F589B6" w14:textId="77777777" w:rsidR="00F2252A" w:rsidRDefault="00F2252A" w:rsidP="00F2252A">
      <w:r>
        <w:t>Положена ли социальная доплата работающему пенсионеру? Нет: право на нее имеют только неработающие, причем даже небольшая зарплата по трудовому договору исключает выплату.</w:t>
      </w:r>
    </w:p>
    <w:p w14:paraId="17B0FA77" w14:textId="77777777" w:rsidR="00F2252A" w:rsidRDefault="00F2252A" w:rsidP="00F2252A">
      <w:r>
        <w:t>Право на сельскую надбавку также теряется при официальном факте трудоустройства, который фиксируется по уплате страховых взносов (включая работу по договорам гражданско-правового характера, авторским заказам и т. д.), рассказывает доцент Кучковская.</w:t>
      </w:r>
    </w:p>
    <w:p w14:paraId="7B85578E" w14:textId="77777777" w:rsidR="00F2252A" w:rsidRDefault="00F2252A" w:rsidP="00F2252A">
      <w:r>
        <w:t>Работающие пенсионеры могут рассчитывать на отдельные повышения и выплаты, не зависящие от трудоустройства. Однако социальная доплата до прожиточного минимума и сельская надбавка для них не предусмотрены. Фото: Алена Бжахова/ТАСС.</w:t>
      </w:r>
    </w:p>
    <w:p w14:paraId="457CE8DC" w14:textId="77777777" w:rsidR="00F2252A" w:rsidRDefault="00F2252A" w:rsidP="00F2252A">
      <w:r>
        <w:t xml:space="preserve">С самозанятостью сложнее: право на выплаты теряется только в том случае, если самозанятый добровольно платит взносы на пенсионное страхование в СФР. Сдача </w:t>
      </w:r>
      <w:r>
        <w:lastRenderedPageBreak/>
        <w:t>имущества в аренду (без статуса ИП) или получение дивидендов не считаются трудовой деятельностью и не лишают доплаты.</w:t>
      </w:r>
    </w:p>
    <w:p w14:paraId="63FE0694" w14:textId="77777777" w:rsidR="00F2252A" w:rsidRDefault="00F2252A" w:rsidP="00F2252A">
      <w:r>
        <w:t>После увольнения право на соцдоплату и сельскую надбавку восстанавливается автоматически со следующего месяца без подачи заявления.</w:t>
      </w:r>
    </w:p>
    <w:p w14:paraId="234F409F" w14:textId="77777777" w:rsidR="00F2252A" w:rsidRDefault="00F2252A" w:rsidP="00F2252A">
      <w:r>
        <w:t>Что теряется при трудоустройстве</w:t>
      </w:r>
    </w:p>
    <w:p w14:paraId="326ED9F8" w14:textId="77777777" w:rsidR="00F2252A" w:rsidRDefault="00F2252A" w:rsidP="00F2252A">
      <w:r>
        <w:t>При официальном трудоустройстве прекращаются социальная доплата до ПМП и сельская надбавка. Если пенсионер не сообщит о работе, может возникнуть переплата, которую ведомство вправе взыскать добровольно или через суд.</w:t>
      </w:r>
    </w:p>
    <w:p w14:paraId="61ACE080" w14:textId="77777777" w:rsidR="00F2252A" w:rsidRDefault="00F2252A" w:rsidP="00F2252A">
      <w:r>
        <w:t>Что сохраняется и как вернуть после увольнения</w:t>
      </w:r>
    </w:p>
    <w:p w14:paraId="402D6D6F" w14:textId="77777777" w:rsidR="00F2252A" w:rsidRDefault="00F2252A" w:rsidP="00F2252A">
      <w:r>
        <w:t>Индексация страховой пенсии с 1 января распространяется и на работающих. Кроме того, каждый год с 1 августа СФР пересчитывает пенсии тем, за кого работодатель уплачивал взносы: в 2026 году перерасчет касается работавших в 2025 году.</w:t>
      </w:r>
    </w:p>
    <w:p w14:paraId="29CC1A7C" w14:textId="77777777" w:rsidR="00F2252A" w:rsidRDefault="00F2252A" w:rsidP="00F2252A">
      <w:r>
        <w:t>"Перерасчет происходит автоматически, то есть без заявления, - объясняет Сергей Тронин. - Увеличение равно количеству заработанных баллов, умноженному на стоимость балла. Фиксированная выплата не пересчитывается, надбавки также не меняются".</w:t>
      </w:r>
    </w:p>
    <w:p w14:paraId="1620D4C0" w14:textId="77777777" w:rsidR="00F2252A" w:rsidRDefault="00F2252A" w:rsidP="00F2252A">
      <w:r>
        <w:t>Прибавка за год не превышает трех пенсионных коэффициентов (баллов), то есть около 470,28 руб. при стоимости балла 156,76 руб.</w:t>
      </w:r>
    </w:p>
    <w:p w14:paraId="048E8B17" w14:textId="77777777" w:rsidR="00F2252A" w:rsidRDefault="00F2252A" w:rsidP="00F2252A">
      <w:r>
        <w:t>После увольнения социальная доплата и сельская надбавка назначаются со следующего месяца: данные о прекращении работы СФР получает самостоятельно, а при задержке следует подать заявление через Госуслуги, МФЦ или отделение фонда.</w:t>
      </w:r>
    </w:p>
    <w:p w14:paraId="6B7AB3D1" w14:textId="77777777" w:rsidR="00F2252A" w:rsidRDefault="00F2252A" w:rsidP="00F2252A">
      <w:r>
        <w:t>ЕДВ, набор соцуслуг и другие федеральные выплаты в 2026 году</w:t>
      </w:r>
    </w:p>
    <w:p w14:paraId="5D51372F" w14:textId="77777777" w:rsidR="00F2252A" w:rsidRDefault="00F2252A" w:rsidP="00F2252A">
      <w:r>
        <w:t>ЕДВ получают инвалиды, ветераны боевых действий, участники Великой Отечественной войны, чернобыльцы и другие льготные категории.</w:t>
      </w:r>
    </w:p>
    <w:p w14:paraId="0FBEF33F" w14:textId="77777777" w:rsidR="00F2252A" w:rsidRDefault="00F2252A" w:rsidP="00F2252A">
      <w:r>
        <w:t>В ее состав входит набор социальных услуг (лекарства, санаторно-курортное лечение, проезд), который можно заменить деньгами. Размер ЕДВ зависит от категории и выбора формы НСУ. Выплата назначается через СФР, а при расчете социальной доплаты учитывается вместе со стоимостью НСУ.</w:t>
      </w:r>
    </w:p>
    <w:p w14:paraId="2B868451" w14:textId="77777777" w:rsidR="00F2252A" w:rsidRDefault="00F2252A" w:rsidP="00F2252A">
      <w:r>
        <w:t>НСУ: деньги или услуги</w:t>
      </w:r>
    </w:p>
    <w:p w14:paraId="628ED564" w14:textId="77777777" w:rsidR="00F2252A" w:rsidRDefault="00F2252A" w:rsidP="00F2252A">
      <w:r>
        <w:t>Полный набор стоит 1 825,25 руб. в месяц.</w:t>
      </w:r>
    </w:p>
    <w:p w14:paraId="1C9D3F7D" w14:textId="77777777" w:rsidR="00F2252A" w:rsidRDefault="00F2252A" w:rsidP="00F2252A">
      <w:r>
        <w:t>Федеральная ежемесячная денежная выплата предоставляется льготным категориям граждан. Ее размер зависит от статуса получателя и выбранного способа получения набора социальных услуг. Фото: IMAGO/Silas Stein/ТАСС.</w:t>
      </w:r>
    </w:p>
    <w:p w14:paraId="57994FF0" w14:textId="77777777" w:rsidR="00F2252A" w:rsidRDefault="00F2252A" w:rsidP="00F2252A">
      <w:r>
        <w:t>По данным СФР, в него входят лекарства, медицинские изделия и лечебное питание (1 405,85 руб.), а также санаторно-курортная путевка и проезд на пригородном железнодорожном и междугородном транспорте к месту лечения.</w:t>
      </w:r>
    </w:p>
    <w:p w14:paraId="2F9C8680" w14:textId="77777777" w:rsidR="00F2252A" w:rsidRDefault="00F2252A" w:rsidP="00F2252A">
      <w:r>
        <w:t>Получатель вправе выбрать натуральную форму или заменить услуги деньгами полностью либо частично.</w:t>
      </w:r>
    </w:p>
    <w:p w14:paraId="22E0ADF3" w14:textId="77777777" w:rsidR="00F2252A" w:rsidRDefault="00F2252A" w:rsidP="00F2252A">
      <w:r>
        <w:t>Как изменить способ получения</w:t>
      </w:r>
    </w:p>
    <w:p w14:paraId="207E07C4" w14:textId="77777777" w:rsidR="00F2252A" w:rsidRDefault="00F2252A" w:rsidP="00F2252A">
      <w:r>
        <w:lastRenderedPageBreak/>
        <w:t>Заявление подают через Госуслуги, МФЦ или СФР. Срок для изменения формы НСУ с 1 января 2027 года истек 1 октября 2026-го. Порядок учета заявления, поданного позже, необходимо уточнять в территориальном отделении СФР.</w:t>
      </w:r>
    </w:p>
    <w:p w14:paraId="1DFC9E6E" w14:textId="77777777" w:rsidR="00F2252A" w:rsidRDefault="00F2252A" w:rsidP="00F2252A">
      <w:r>
        <w:t>Региональные доплаты к пенсии в 2026 году</w:t>
      </w:r>
    </w:p>
    <w:p w14:paraId="7F56AC96" w14:textId="77777777" w:rsidR="00F2252A" w:rsidRDefault="00F2252A" w:rsidP="00F2252A">
      <w:r>
        <w:t>Регионы устанавливают собственные доплаты за ветеранство, длительный стаж проживания, статус блокадника, почетного донора, многодетность и другие основания. В Москве действует городской социальный стандарт и дополнительные городские выплаты.</w:t>
      </w:r>
    </w:p>
    <w:p w14:paraId="3B27F366" w14:textId="77777777" w:rsidR="00F2252A" w:rsidRDefault="00F2252A" w:rsidP="00F2252A">
      <w:r>
        <w:t>Типовые основания</w:t>
      </w:r>
    </w:p>
    <w:p w14:paraId="06B1621B" w14:textId="77777777" w:rsidR="00F2252A" w:rsidRDefault="00F2252A" w:rsidP="00F2252A">
      <w:r>
        <w:t>Список региональных мер определяется законами субъектов РФ и различается от территории к территории. Регулярные региональные выплаты в денежной форме учитываются при расчете социальной доплаты до ПМП, а единовременные меры в этот расчет не включаются.</w:t>
      </w:r>
    </w:p>
    <w:p w14:paraId="5E0D5550" w14:textId="77777777" w:rsidR="00F2252A" w:rsidRDefault="00F2252A" w:rsidP="00F2252A">
      <w:r>
        <w:t>Москва и Московская область</w:t>
      </w:r>
    </w:p>
    <w:p w14:paraId="408EBE0C" w14:textId="77777777" w:rsidR="00F2252A" w:rsidRDefault="00F2252A" w:rsidP="00F2252A">
      <w:r>
        <w:t>В столице пенсионерам, прожившим в городе не менее десяти лет, положена доплата до городского социального стандарта: минимальный размер пенсии с учетом такой доплаты в 2026 году составляет 27 401 руб. Для остальных неработающих пенсионеров с низким доходом применяется ПМП в 18 971 руб.</w:t>
      </w:r>
    </w:p>
    <w:p w14:paraId="3F1D9FFC" w14:textId="77777777" w:rsidR="00F2252A" w:rsidRDefault="00F2252A" w:rsidP="00F2252A">
      <w:r>
        <w:t>В Московской области условия определяет региональное законодательство; их уточняют в территориальном органе социальной защиты.</w:t>
      </w:r>
    </w:p>
    <w:p w14:paraId="6E8F6747" w14:textId="77777777" w:rsidR="00F2252A" w:rsidRDefault="00F2252A" w:rsidP="00F2252A">
      <w:r>
        <w:t>"Помимо Москвы, масштабные программы поддержки действуют в Санкт-Петербурге, ХМАО, ЯНАО и Татарстане, - говорит доцент Кучковская. - К ним относятся выплаты "за супружеский долголетний стаж" (от 50 лет брака), ежемесячные пособия ветеранам труда (в среднем от 600 до 1200 руб.) и выплаты долгожителям (к 90, 95 и 100-летию)".</w:t>
      </w:r>
    </w:p>
    <w:p w14:paraId="0E79FBBE" w14:textId="77777777" w:rsidR="00F2252A" w:rsidRDefault="00F2252A" w:rsidP="00F2252A">
      <w:r>
        <w:t>Как узнать о выплатах в своем регионе</w:t>
      </w:r>
    </w:p>
    <w:p w14:paraId="78BB5F8B" w14:textId="77777777" w:rsidR="00F2252A" w:rsidRDefault="00F2252A" w:rsidP="00F2252A">
      <w:r>
        <w:t>Информацию публикуют в единой системе ЕГИССО (СФР), на сайте регионального отделения Соцфонда, на местных порталах Госуслуг, сайте министерства соцзащиты субъекта. Также о региональных доплатах можно узнать в местном МФЦ и отделе социальной защиты по месту жительства.</w:t>
      </w:r>
    </w:p>
    <w:p w14:paraId="474D4830" w14:textId="77777777" w:rsidR="00F2252A" w:rsidRDefault="00F2252A" w:rsidP="00F2252A">
      <w:r>
        <w:t>Как узнать, какие доплаты положены, и как их получить</w:t>
      </w:r>
    </w:p>
    <w:p w14:paraId="7AD73A77" w14:textId="77777777" w:rsidR="00F2252A" w:rsidRDefault="00F2252A" w:rsidP="00F2252A">
      <w:r>
        <w:t>Какие доплаты к пенсии положены в 2026 году, показывает выписка из лицевого счета на Госуслугах или в личном кабинете СФР. Автоматические выплаты поступают без обращения; заявительные оформляют через Госуслуги, МФЦ или клиентскую службу СФР.</w:t>
      </w:r>
    </w:p>
    <w:p w14:paraId="2DEAF00D" w14:textId="77777777" w:rsidR="00F2252A" w:rsidRDefault="00F2252A" w:rsidP="00F2252A">
      <w:r>
        <w:t>Часть доплат назначается автоматически, без заявления. За выплатами, которые требуют обращения, можно подать документы через Госуслуги, МФЦ или клиентскую службу СФР. Фото: Наталья Шатохина/NEWS.ru/ТАСС.</w:t>
      </w:r>
    </w:p>
    <w:p w14:paraId="2907F020" w14:textId="77777777" w:rsidR="00F2252A" w:rsidRDefault="00F2252A" w:rsidP="00F2252A">
      <w:r>
        <w:t>Пошаговая инструкция</w:t>
      </w:r>
    </w:p>
    <w:p w14:paraId="3093C774" w14:textId="77777777" w:rsidR="00F2252A" w:rsidRDefault="00F2252A" w:rsidP="00F2252A">
      <w:r>
        <w:t>1.</w:t>
      </w:r>
      <w:r>
        <w:tab/>
        <w:t xml:space="preserve"> Войдите в личный кабинет на Госуслугах или на сайте СФР и откройте сведения о назначенной пенсии.</w:t>
      </w:r>
    </w:p>
    <w:p w14:paraId="30578016" w14:textId="77777777" w:rsidR="00F2252A" w:rsidRDefault="00F2252A" w:rsidP="00F2252A">
      <w:r>
        <w:lastRenderedPageBreak/>
        <w:t>2.</w:t>
      </w:r>
      <w:r>
        <w:tab/>
        <w:t xml:space="preserve"> Сверьте возраст, группу инвалидности, наличие иждивенцев, трудовой и сельский стаж, регион проживания и статус занятости.</w:t>
      </w:r>
    </w:p>
    <w:p w14:paraId="27D9A8C1" w14:textId="77777777" w:rsidR="00F2252A" w:rsidRDefault="00F2252A" w:rsidP="00F2252A">
      <w:r>
        <w:t>3.</w:t>
      </w:r>
      <w:r>
        <w:tab/>
        <w:t xml:space="preserve"> Определите, какие повышения применяются автоматически, а какие требуют заявления: например, надбавка за иждивенцев и за сельский стаж оформляется по заявлению.</w:t>
      </w:r>
    </w:p>
    <w:p w14:paraId="642BC901" w14:textId="77777777" w:rsidR="00F2252A" w:rsidRDefault="00F2252A" w:rsidP="00F2252A">
      <w:r>
        <w:t>4.</w:t>
      </w:r>
      <w:r>
        <w:tab/>
        <w:t xml:space="preserve"> Подайте заявление через Госуслуги, МФЦ или клиентскую службу СФР и приложите подтверждающие документы.</w:t>
      </w:r>
    </w:p>
    <w:p w14:paraId="7ECB23D8" w14:textId="77777777" w:rsidR="00F2252A" w:rsidRDefault="00F2252A" w:rsidP="00F2252A">
      <w:r>
        <w:t>5.</w:t>
      </w:r>
      <w:r>
        <w:tab/>
        <w:t xml:space="preserve"> Проследите за сроком рассмотрения и за изменением суммы в личном кабинете и в банковском приложении.</w:t>
      </w:r>
    </w:p>
    <w:p w14:paraId="522B18AB" w14:textId="77777777" w:rsidR="00F2252A" w:rsidRDefault="00F2252A" w:rsidP="00F2252A">
      <w:r>
        <w:t>6.</w:t>
      </w:r>
      <w:r>
        <w:tab/>
        <w:t xml:space="preserve"> Если сумма не изменилась, запросите письменный расчет: по телефону контакт-центра СФР 8-800-100-00-01 или в отделении фонда.</w:t>
      </w:r>
    </w:p>
    <w:p w14:paraId="5A5E340F" w14:textId="77777777" w:rsidR="00F2252A" w:rsidRDefault="00F2252A" w:rsidP="00F2252A">
      <w:r>
        <w:t>Какие документы могут понадобиться</w:t>
      </w:r>
    </w:p>
    <w:p w14:paraId="6AFFF86A" w14:textId="77777777" w:rsidR="00F2252A" w:rsidRDefault="00F2252A" w:rsidP="00F2252A">
      <w:r>
        <w:t>Стандартный пакет включает паспорт, СНИЛС, документы, подтверждающие право на льготу: свидетельство о рождении ребенка, справку об обучении, справку об инвалидности, удостоверение ветерана, трудовую книжку и архивные справки о стаже.</w:t>
      </w:r>
    </w:p>
    <w:p w14:paraId="78E9F9F5" w14:textId="77777777" w:rsidR="00F2252A" w:rsidRDefault="00F2252A" w:rsidP="00F2252A">
      <w:r>
        <w:t>Справки о доходах СФР, как правило, запрашивает самостоятельно.</w:t>
      </w:r>
    </w:p>
    <w:p w14:paraId="43272B28" w14:textId="77777777" w:rsidR="00F2252A" w:rsidRDefault="00F2252A" w:rsidP="00F2252A">
      <w:r>
        <w:t>Что делать, если доплату не начислили</w:t>
      </w:r>
    </w:p>
    <w:p w14:paraId="50AF80CF" w14:textId="77777777" w:rsidR="00F2252A" w:rsidRDefault="00F2252A" w:rsidP="00F2252A">
      <w:r>
        <w:t>Сначала проверьте статус в личном кабинете, затем сверьте исходные данные: регион, ПМП, занятость, состав учитываемых выплат. После этого направьте в СФР обращение с просьбой проверить право и размер выплаты и получите письменный расчет.</w:t>
      </w:r>
    </w:p>
    <w:p w14:paraId="77ED78E3" w14:textId="77777777" w:rsidR="00F2252A" w:rsidRDefault="00F2252A" w:rsidP="00F2252A">
      <w:r>
        <w:t>При несогласии с ответом решение обжалуют в вышестоящем органе или в суде. Обращения и ответы ведомства сохраняют.</w:t>
      </w:r>
    </w:p>
    <w:p w14:paraId="6C4387AF" w14:textId="77777777" w:rsidR="00F2252A" w:rsidRDefault="00F2252A" w:rsidP="00F2252A">
      <w:r>
        <w:t>Мошенничество и частые ошибки</w:t>
      </w:r>
    </w:p>
    <w:p w14:paraId="75B94213" w14:textId="77777777" w:rsidR="00F2252A" w:rsidRDefault="00F2252A" w:rsidP="00F2252A">
      <w:r>
        <w:t>Мошенники предлагают "помощь в оформлении" за плату или просят перевести деньги "за перерасчет".</w:t>
      </w:r>
    </w:p>
    <w:p w14:paraId="5F28DCB2" w14:textId="77777777" w:rsidR="00F2252A" w:rsidRDefault="00F2252A" w:rsidP="00F2252A">
      <w:r>
        <w:t>Федеральные доплаты оформляются бесплатно через СФР, Госуслуги или МФЦ; платить посредникам за назначение государственной доплаты не требуется.</w:t>
      </w:r>
    </w:p>
    <w:p w14:paraId="3DA77401" w14:textId="77777777" w:rsidR="00F2252A" w:rsidRDefault="00F2252A" w:rsidP="00F2252A">
      <w:r>
        <w:t>Злоумышленники могут выдавать себя за сотрудников государственных служб и предлагать платное оформление доплат или перерасчет пенсии. Такие услуги через СФР, Госуслуги и МФЦ предоставляются бесплатно. Фото: Ибрагим Кумыков/ТРК Таврия/ТАСС.</w:t>
      </w:r>
    </w:p>
    <w:p w14:paraId="5C1A0DF2" w14:textId="77777777" w:rsidR="00F2252A" w:rsidRDefault="00F2252A" w:rsidP="00F2252A">
      <w:r>
        <w:t xml:space="preserve">Распространенные ошибки при оформлении доплат  </w:t>
      </w:r>
    </w:p>
    <w:p w14:paraId="6E95F6F8" w14:textId="77777777" w:rsidR="00F2252A" w:rsidRDefault="00F2252A" w:rsidP="00F2252A">
      <w:r>
        <w:t xml:space="preserve">  Ошибка</w:t>
      </w:r>
      <w:r>
        <w:tab/>
        <w:t xml:space="preserve">  Почему это значимо</w:t>
      </w:r>
      <w:r>
        <w:tab/>
        <w:t xml:space="preserve">  Как поступить</w:t>
      </w:r>
    </w:p>
    <w:p w14:paraId="0A30842E" w14:textId="77777777" w:rsidR="00F2252A" w:rsidRDefault="00F2252A" w:rsidP="00F2252A">
      <w:r>
        <w:t xml:space="preserve">  Сравнивать с ПМП только размер пенсии</w:t>
      </w:r>
      <w:r>
        <w:tab/>
        <w:t xml:space="preserve">  ЕДВ и ряд других выплат входят в расчет</w:t>
      </w:r>
      <w:r>
        <w:tab/>
        <w:t xml:space="preserve">  Запросить сведения обо всем учтенном обеспечении</w:t>
      </w:r>
    </w:p>
    <w:p w14:paraId="024B8466" w14:textId="77777777" w:rsidR="00F2252A" w:rsidRDefault="00F2252A" w:rsidP="00F2252A">
      <w:r>
        <w:t xml:space="preserve">  Считать, что 16 288 руб. гарантированы каждому</w:t>
      </w:r>
      <w:r>
        <w:tab/>
        <w:t xml:space="preserve">  Доплату считают до ПМП своего региона</w:t>
      </w:r>
      <w:r>
        <w:tab/>
        <w:t xml:space="preserve">  Проверить показатель субъекта</w:t>
      </w:r>
    </w:p>
    <w:p w14:paraId="2622EC90" w14:textId="77777777" w:rsidR="00F2252A" w:rsidRDefault="00F2252A" w:rsidP="00F2252A">
      <w:r>
        <w:t xml:space="preserve">  Не сообщить о работе или переезде</w:t>
      </w:r>
      <w:r>
        <w:tab/>
        <w:t xml:space="preserve">  Возможны переплата и требование вернуть средства</w:t>
      </w:r>
      <w:r>
        <w:tab/>
        <w:t xml:space="preserve">  Уведомить орган, который ведет выплату</w:t>
      </w:r>
    </w:p>
    <w:p w14:paraId="24DA09F0" w14:textId="77777777" w:rsidR="00F2252A" w:rsidRDefault="00F2252A" w:rsidP="00F2252A">
      <w:r>
        <w:lastRenderedPageBreak/>
        <w:t xml:space="preserve">  Ожидать автоматической надбавки за иждивенцев</w:t>
      </w:r>
      <w:r>
        <w:tab/>
        <w:t xml:space="preserve">  Для нее, как правило, нужно заявление</w:t>
      </w:r>
      <w:r>
        <w:tab/>
        <w:t xml:space="preserve">  Подать заявление через Госуслуги или МФЦ</w:t>
      </w:r>
    </w:p>
    <w:p w14:paraId="5BBBFA74" w14:textId="77777777" w:rsidR="00F2252A" w:rsidRDefault="00F2252A" w:rsidP="00F2252A">
      <w:r>
        <w:t xml:space="preserve">  Платить посреднику за "ускорение"</w:t>
      </w:r>
      <w:r>
        <w:tab/>
        <w:t xml:space="preserve">  Назначение выплат бесплатно</w:t>
      </w:r>
      <w:r>
        <w:tab/>
        <w:t xml:space="preserve">  Обращаться напрямую в СФР</w:t>
      </w:r>
    </w:p>
    <w:p w14:paraId="55840BCE" w14:textId="77777777" w:rsidR="00F2252A" w:rsidRDefault="00F2252A" w:rsidP="00F2252A">
      <w:r>
        <w:t>Отказы и как их обжаловать</w:t>
      </w:r>
    </w:p>
    <w:p w14:paraId="45C5CB9B" w14:textId="77777777" w:rsidR="00F2252A" w:rsidRDefault="00F2252A" w:rsidP="00F2252A">
      <w:r>
        <w:t>Основания для отказа:</w:t>
      </w:r>
    </w:p>
    <w:p w14:paraId="5020D71E" w14:textId="77777777" w:rsidR="00F2252A" w:rsidRDefault="00F2252A" w:rsidP="00F2252A">
      <w:r>
        <w:t>1.</w:t>
      </w:r>
      <w:r>
        <w:tab/>
        <w:t xml:space="preserve"> Неподтвержденный стаж трудовой деятельности.</w:t>
      </w:r>
    </w:p>
    <w:p w14:paraId="16E983A0" w14:textId="77777777" w:rsidR="00F2252A" w:rsidRDefault="00F2252A" w:rsidP="00F2252A">
      <w:r>
        <w:t>2.</w:t>
      </w:r>
      <w:r>
        <w:tab/>
        <w:t xml:space="preserve"> Превышение ПМП учитываемым обеспечением.</w:t>
      </w:r>
    </w:p>
    <w:p w14:paraId="176B4FEB" w14:textId="77777777" w:rsidR="00F2252A" w:rsidRDefault="00F2252A" w:rsidP="00F2252A">
      <w:r>
        <w:t>3.</w:t>
      </w:r>
      <w:r>
        <w:tab/>
        <w:t xml:space="preserve"> Работа по трудовому договору.</w:t>
      </w:r>
    </w:p>
    <w:p w14:paraId="0AE5A618" w14:textId="77777777" w:rsidR="00F2252A" w:rsidRDefault="00F2252A" w:rsidP="00F2252A">
      <w:r>
        <w:t>4.</w:t>
      </w:r>
      <w:r>
        <w:tab/>
        <w:t xml:space="preserve"> Отсутствие документов об иждивении.</w:t>
      </w:r>
    </w:p>
    <w:p w14:paraId="27219148" w14:textId="77777777" w:rsidR="00F2252A" w:rsidRDefault="00F2252A" w:rsidP="00F2252A">
      <w:r>
        <w:t>Решение можно обжаловать в вышестоящем органе СФР или в суде; к жалобе прикладывают копии обращений, ответов и документов о выплатах.</w:t>
      </w:r>
    </w:p>
    <w:p w14:paraId="4DCF313A" w14:textId="77777777" w:rsidR="00F2252A" w:rsidRDefault="00F2252A" w:rsidP="00F2252A">
      <w:r>
        <w:t>Все доплаты к пенсии в 2026 году</w:t>
      </w:r>
    </w:p>
    <w:p w14:paraId="20A04F25" w14:textId="77777777" w:rsidR="00F2252A" w:rsidRDefault="00F2252A" w:rsidP="00F2252A">
      <w:r>
        <w:t xml:space="preserve">  Доплата</w:t>
      </w:r>
      <w:r>
        <w:tab/>
        <w:t xml:space="preserve">  Кому положена</w:t>
      </w:r>
      <w:r>
        <w:tab/>
        <w:t xml:space="preserve">  Размер в 2026 году</w:t>
      </w:r>
      <w:r>
        <w:tab/>
        <w:t xml:space="preserve">  Оформление</w:t>
      </w:r>
    </w:p>
    <w:p w14:paraId="41090673" w14:textId="77777777" w:rsidR="00F2252A" w:rsidRDefault="00F2252A" w:rsidP="00F2252A">
      <w:r>
        <w:t xml:space="preserve">  Социальная доплата до ПМП</w:t>
      </w:r>
      <w:r>
        <w:tab/>
        <w:t xml:space="preserve">  Неработающие пенсионеры с низким доходом</w:t>
      </w:r>
      <w:r>
        <w:tab/>
        <w:t xml:space="preserve">  До регионального ПМП (фед. ориентир 16 288 руб.)</w:t>
      </w:r>
      <w:r>
        <w:tab/>
        <w:t xml:space="preserve">  Автоматически</w:t>
      </w:r>
    </w:p>
    <w:p w14:paraId="1249329C" w14:textId="77777777" w:rsidR="00F2252A" w:rsidRDefault="00F2252A" w:rsidP="00F2252A">
      <w:r>
        <w:t xml:space="preserve">  После 80 лет</w:t>
      </w:r>
      <w:r>
        <w:tab/>
        <w:t xml:space="preserve">  Получатели страховой пенсии по старости</w:t>
      </w:r>
      <w:r>
        <w:tab/>
        <w:t xml:space="preserve">  9 584,69 руб. (ФВ = 19 169,38 руб.)</w:t>
      </w:r>
      <w:r>
        <w:tab/>
        <w:t xml:space="preserve">  Автоматически</w:t>
      </w:r>
    </w:p>
    <w:p w14:paraId="1D27536E" w14:textId="77777777" w:rsidR="00F2252A" w:rsidRDefault="00F2252A" w:rsidP="00F2252A">
      <w:r>
        <w:t xml:space="preserve">  Надбавка на уход</w:t>
      </w:r>
      <w:r>
        <w:tab/>
        <w:t xml:space="preserve">  80+ и инвалиды I группы</w:t>
      </w:r>
      <w:r>
        <w:tab/>
        <w:t xml:space="preserve">   1 413,86 руб.</w:t>
      </w:r>
      <w:r>
        <w:tab/>
        <w:t xml:space="preserve">  Автоматически</w:t>
      </w:r>
    </w:p>
    <w:p w14:paraId="08B864C0" w14:textId="77777777" w:rsidR="00F2252A" w:rsidRDefault="00F2252A" w:rsidP="00F2252A">
      <w:r>
        <w:t xml:space="preserve">  За иждивенцев в зависимости от их числа</w:t>
      </w:r>
      <w:r>
        <w:tab/>
        <w:t xml:space="preserve">  Пенсионеры с нетрудоспособными членами семьи (до 3-х)</w:t>
      </w:r>
      <w:r>
        <w:tab/>
        <w:t xml:space="preserve">  3 194,90 руб.,6 389,80 руб.,9 584,69 руб.</w:t>
      </w:r>
      <w:r>
        <w:tab/>
        <w:t xml:space="preserve">  По заявлению</w:t>
      </w:r>
    </w:p>
    <w:p w14:paraId="24FDDFA9" w14:textId="77777777" w:rsidR="00F2252A" w:rsidRDefault="00F2252A" w:rsidP="00F2252A">
      <w:r>
        <w:t xml:space="preserve">  За сельский стаж</w:t>
      </w:r>
      <w:r>
        <w:tab/>
        <w:t xml:space="preserve">  Неработающие с 30 годами сельского стажа</w:t>
      </w:r>
      <w:r>
        <w:tab/>
        <w:t xml:space="preserve">   2 396,17 руб.</w:t>
      </w:r>
      <w:r>
        <w:tab/>
        <w:t xml:space="preserve">  По заявлению / при подтверждении</w:t>
      </w:r>
    </w:p>
    <w:p w14:paraId="3A7A1BEE" w14:textId="77777777" w:rsidR="00F2252A" w:rsidRDefault="00F2252A" w:rsidP="00F2252A">
      <w:r>
        <w:t xml:space="preserve">  За северный стаж</w:t>
      </w:r>
      <w:r>
        <w:tab/>
        <w:t xml:space="preserve">  Пенсионеры с 15 годами на Крайнем Севере</w:t>
      </w:r>
      <w:r>
        <w:tab/>
        <w:t xml:space="preserve">  4 792,35 руб.</w:t>
      </w:r>
      <w:r>
        <w:tab/>
        <w:t xml:space="preserve">   Автоматически</w:t>
      </w:r>
    </w:p>
    <w:p w14:paraId="798E4283" w14:textId="77777777" w:rsidR="00F2252A" w:rsidRDefault="00F2252A" w:rsidP="00F2252A">
      <w:r>
        <w:t xml:space="preserve">  За северный стаж</w:t>
      </w:r>
      <w:r>
        <w:tab/>
        <w:t xml:space="preserve">  Пенсионеры с 20 годами в приравненных местностях</w:t>
      </w:r>
      <w:r>
        <w:tab/>
        <w:t xml:space="preserve">  2 875,41 руб.</w:t>
      </w:r>
      <w:r>
        <w:tab/>
        <w:t xml:space="preserve">  Автоматически</w:t>
      </w:r>
    </w:p>
    <w:p w14:paraId="619A9F9D" w14:textId="77777777" w:rsidR="00F2252A" w:rsidRDefault="00F2252A" w:rsidP="00F2252A">
      <w:r>
        <w:t xml:space="preserve">  Инвалидность I группы</w:t>
      </w:r>
      <w:r>
        <w:tab/>
        <w:t xml:space="preserve">  Получатели страховой пенсии по инвалидности I гр.</w:t>
      </w:r>
      <w:r>
        <w:tab/>
        <w:t xml:space="preserve">  Удвоение ФВ + надбавка на уход</w:t>
      </w:r>
      <w:r>
        <w:tab/>
        <w:t xml:space="preserve">  Автоматически</w:t>
      </w:r>
    </w:p>
    <w:p w14:paraId="03EA25D4" w14:textId="77777777" w:rsidR="00F2252A" w:rsidRDefault="00F2252A" w:rsidP="00F2252A">
      <w:r>
        <w:t xml:space="preserve">  ЕДВ</w:t>
      </w:r>
      <w:r>
        <w:tab/>
        <w:t xml:space="preserve">  Льготные федеральные категории</w:t>
      </w:r>
      <w:r>
        <w:tab/>
        <w:t xml:space="preserve">  Зависит от категории и решения по НСУ</w:t>
      </w:r>
      <w:r>
        <w:tab/>
        <w:t xml:space="preserve">  По заявлению</w:t>
      </w:r>
    </w:p>
    <w:p w14:paraId="48B9D6AF" w14:textId="77777777" w:rsidR="00F2252A" w:rsidRDefault="00F2252A" w:rsidP="00F2252A">
      <w:r>
        <w:t>По словам Сергея Тронина, для "сложных случаев" повышения суммируются по формуле: фиксированная выплата (ФВ) итоговая = ФВ базовая Ч коэффициент (К) северный (или К-сельский) Ч (1+ К-иждивенцы).</w:t>
      </w:r>
    </w:p>
    <w:p w14:paraId="1C6DD8E9" w14:textId="77777777" w:rsidR="00F2252A" w:rsidRDefault="00F2252A" w:rsidP="00F2252A">
      <w:r>
        <w:t>Пример: ФВ 9 584,69 руб. + северный стаж (Ч2) + 1 иждивенец (+1/3) = 9 584,69 Ч 2 Ч (1 + 0,333) 25 552 руб.</w:t>
      </w:r>
    </w:p>
    <w:p w14:paraId="3D27143F" w14:textId="77777777" w:rsidR="00F2252A" w:rsidRDefault="00F2252A" w:rsidP="00F2252A">
      <w:r>
        <w:lastRenderedPageBreak/>
        <w:t>При этом сельская и северная надбавки (25% или 30-50% соответственно) не суммируются, отмечает Наталья Кучковская - пенсионер должен выбрать одну из них (выгоднее выбрать северную).</w:t>
      </w:r>
    </w:p>
    <w:p w14:paraId="1F40982B" w14:textId="77777777" w:rsidR="00F2252A" w:rsidRDefault="00F2252A" w:rsidP="00F2252A">
      <w:r>
        <w:t>Чек-лист пенсионера на 2026 год</w:t>
      </w:r>
    </w:p>
    <w:p w14:paraId="0C1A76F3" w14:textId="77777777" w:rsidR="00F2252A" w:rsidRDefault="00F2252A" w:rsidP="00F2252A">
      <w:r>
        <w:t>•</w:t>
      </w:r>
      <w:r>
        <w:tab/>
        <w:t xml:space="preserve"> Подготовьте паспорт, СНИЛС, трудовую книжку и документы, подтверждающие право на льготу.</w:t>
      </w:r>
    </w:p>
    <w:p w14:paraId="6E520D22" w14:textId="77777777" w:rsidR="00F2252A" w:rsidRDefault="00F2252A" w:rsidP="00F2252A">
      <w:r>
        <w:t>•</w:t>
      </w:r>
      <w:r>
        <w:tab/>
        <w:t xml:space="preserve"> Проверьте выписку из лицевого счета на Госуслугах или в личном кабинете СФР.</w:t>
      </w:r>
    </w:p>
    <w:p w14:paraId="5CCECEC8" w14:textId="77777777" w:rsidR="00F2252A" w:rsidRDefault="00F2252A" w:rsidP="00F2252A">
      <w:r>
        <w:t>•</w:t>
      </w:r>
      <w:r>
        <w:tab/>
        <w:t xml:space="preserve"> Уточните региональные меры поддержки и ПМП своего субъекта на 2026 год.</w:t>
      </w:r>
    </w:p>
    <w:p w14:paraId="04DFAB0C" w14:textId="77777777" w:rsidR="00F2252A" w:rsidRDefault="00F2252A" w:rsidP="00F2252A">
      <w:r>
        <w:t>•</w:t>
      </w:r>
      <w:r>
        <w:tab/>
        <w:t xml:space="preserve"> Подайте заявления там, где они требуются: за иждивенцев и за сельский стаж.</w:t>
      </w:r>
    </w:p>
    <w:p w14:paraId="13B19D6A" w14:textId="77777777" w:rsidR="00F2252A" w:rsidRDefault="00F2252A" w:rsidP="00F2252A">
      <w:r>
        <w:t>•</w:t>
      </w:r>
      <w:r>
        <w:tab/>
        <w:t xml:space="preserve"> Сообщайте СФР о работе, переезде и других изменениях.</w:t>
      </w:r>
    </w:p>
    <w:p w14:paraId="1FF0ABE0" w14:textId="77777777" w:rsidR="00F2252A" w:rsidRDefault="00F2252A" w:rsidP="00F2252A">
      <w:r>
        <w:t>•</w:t>
      </w:r>
      <w:r>
        <w:tab/>
        <w:t xml:space="preserve"> Контролируйте поступления и сверяйте их с расчетом.</w:t>
      </w:r>
    </w:p>
    <w:p w14:paraId="6EFE64F9" w14:textId="77777777" w:rsidR="00F2252A" w:rsidRDefault="00F2252A" w:rsidP="00F2252A">
      <w:r>
        <w:t>Часто задаваемые вопросы</w:t>
      </w:r>
    </w:p>
    <w:p w14:paraId="307491EE" w14:textId="77777777" w:rsidR="00F2252A" w:rsidRDefault="00F2252A" w:rsidP="00F2252A">
      <w:r>
        <w:t>Какая доплата к пенсии самая большая в 2026 году? По размеру в рублях наибольшее повышение - удвоение фиксированной выплаты после 80 лет и при I группе инвалидности: 9 584,69 руб. и надбавка на уход 1 413,86 руб. Размер социальной доплаты зависит от дохода и региона.</w:t>
      </w:r>
    </w:p>
    <w:p w14:paraId="030F197A" w14:textId="77777777" w:rsidR="00F2252A" w:rsidRDefault="00F2252A" w:rsidP="00F2252A">
      <w:r>
        <w:t>Положена ли доплата после 70 лет? Федерального повышения именно с 70 лет в 2026 году не предусмотрено: удвоение фиксированной выплаты наступает после 80 лет. Региональные меры поддержки для пожилых граждан зависят от субъекта.</w:t>
      </w:r>
    </w:p>
    <w:p w14:paraId="755111C4" w14:textId="77777777" w:rsidR="00F2252A" w:rsidRDefault="00F2252A" w:rsidP="00F2252A">
      <w:r>
        <w:t>Можно ли получать несколько доплат одновременно? Да. Доплату после 80 лет, надбавки за иждивенцев и северный стаж можно получать вместе. Федеральную и региональную социальные доплаты одновременно не назначают.</w:t>
      </w:r>
    </w:p>
    <w:p w14:paraId="4223921A" w14:textId="77777777" w:rsidR="00F2252A" w:rsidRDefault="00F2252A" w:rsidP="00F2252A">
      <w:r>
        <w:t>Что делать, если доплату не начислили? Проверить статус в личном кабинете, запросить письменный расчет в СФР и при необходимости обжаловать ответ в вышестоящем органе или в суде.</w:t>
      </w:r>
    </w:p>
    <w:p w14:paraId="69A8D0A0" w14:textId="77777777" w:rsidR="00F2252A" w:rsidRDefault="00F2252A" w:rsidP="00F2252A">
      <w:r>
        <w:t>Как проверить доплаты через Госуслуги? В личном кабинете в разделе о пенсионном обеспечении отображаются назначенные выплаты, перерасчеты и возможность подать заявление онлайн.</w:t>
      </w:r>
    </w:p>
    <w:p w14:paraId="0C587A85" w14:textId="77777777" w:rsidR="00F2252A" w:rsidRDefault="00F2252A" w:rsidP="00F2252A">
      <w:r>
        <w:t>Заключение</w:t>
      </w:r>
    </w:p>
    <w:p w14:paraId="3961057A" w14:textId="77777777" w:rsidR="00F2252A" w:rsidRDefault="00F2252A" w:rsidP="00F2252A">
      <w:r>
        <w:t>Какие доплаты к пенсии положены в 2026 году, определяют возраст, группа инвалидности, число иждивенцев, трудовой стаж, регион проживания и статус занятости.</w:t>
      </w:r>
    </w:p>
    <w:p w14:paraId="5A1BE5E5" w14:textId="77777777" w:rsidR="00F2252A" w:rsidRDefault="00F2252A" w:rsidP="00F2252A">
      <w:r>
        <w:t>•</w:t>
      </w:r>
      <w:r>
        <w:tab/>
        <w:t xml:space="preserve"> В 2026 году основные федеральные доплаты - социальная до ПМП, после 80 лет, за иждивенцев, сельский и северный стаж, ЕДВ - сохраняются и рассчитываются от новой фиксированной выплаты 9 584,69 руб.</w:t>
      </w:r>
    </w:p>
    <w:p w14:paraId="7B4F7474" w14:textId="77777777" w:rsidR="00F2252A" w:rsidRDefault="00F2252A" w:rsidP="00F2252A">
      <w:r>
        <w:t>•</w:t>
      </w:r>
      <w:r>
        <w:tab/>
        <w:t xml:space="preserve"> Большинство повышений назначается автоматически, но заявительные требуют документов.</w:t>
      </w:r>
    </w:p>
    <w:p w14:paraId="3233866B" w14:textId="77777777" w:rsidR="00F2252A" w:rsidRDefault="00F2252A" w:rsidP="00F2252A">
      <w:r>
        <w:t>•</w:t>
      </w:r>
      <w:r>
        <w:tab/>
        <w:t xml:space="preserve"> Работающим пенсионерам ряд выплат недоступен - это учитывают при трудоустройстве.</w:t>
      </w:r>
    </w:p>
    <w:p w14:paraId="7DB88F82" w14:textId="77777777" w:rsidR="00F2252A" w:rsidRDefault="00F2252A" w:rsidP="00F2252A">
      <w:r>
        <w:lastRenderedPageBreak/>
        <w:t>•</w:t>
      </w:r>
      <w:r>
        <w:tab/>
        <w:t xml:space="preserve"> Региональные доплаты могут существенно увеличить доход, поэтому местные правила проверяют отдельно.</w:t>
      </w:r>
    </w:p>
    <w:p w14:paraId="2C6669DC" w14:textId="77777777" w:rsidR="00F2252A" w:rsidRDefault="00F2252A" w:rsidP="00F2252A">
      <w:r>
        <w:t>•</w:t>
      </w:r>
      <w:r>
        <w:tab/>
        <w:t xml:space="preserve"> Основная ошибка - не контролировать начисления и не сообщать об изменении обстоятельств. Проверить выплаты можно в личном кабинете на Госуслугах или СФР.</w:t>
      </w:r>
    </w:p>
    <w:p w14:paraId="225F937B" w14:textId="3C4CBF00" w:rsidR="00D77312" w:rsidRPr="00F2252A" w:rsidRDefault="0031145B" w:rsidP="00F2252A">
      <w:hyperlink r:id="rId53" w:history="1">
        <w:r w:rsidR="00F2252A" w:rsidRPr="00A931DF">
          <w:rPr>
            <w:rStyle w:val="a3"/>
          </w:rPr>
          <w:t>https://rg.ru/post/vse-doplaty-k-pensii.html</w:t>
        </w:r>
      </w:hyperlink>
      <w:r w:rsidR="00F2252A" w:rsidRPr="00F2252A">
        <w:t xml:space="preserve"> </w:t>
      </w:r>
    </w:p>
    <w:p w14:paraId="3848EB7B" w14:textId="77777777" w:rsidR="00F2252A" w:rsidRPr="00F2252A" w:rsidRDefault="00F2252A" w:rsidP="00F2252A"/>
    <w:p w14:paraId="5A637E07" w14:textId="77777777" w:rsidR="00111D7C" w:rsidRPr="00E73239" w:rsidRDefault="00111D7C" w:rsidP="00111D7C">
      <w:pPr>
        <w:pStyle w:val="251"/>
      </w:pPr>
      <w:bookmarkStart w:id="140" w:name="_Toc99271704"/>
      <w:bookmarkStart w:id="141" w:name="_Toc99318656"/>
      <w:bookmarkStart w:id="142" w:name="_Toc165991076"/>
      <w:bookmarkStart w:id="143" w:name="_Toc62681899"/>
      <w:bookmarkStart w:id="144" w:name="_Toc244848354"/>
      <w:bookmarkEnd w:id="24"/>
      <w:bookmarkEnd w:id="25"/>
      <w:bookmarkEnd w:id="26"/>
      <w:bookmarkEnd w:id="48"/>
      <w:r w:rsidRPr="002D0CA4">
        <w:lastRenderedPageBreak/>
        <w:t>НОВОСТИ МАКРОЭКОНОМИКИ</w:t>
      </w:r>
      <w:bookmarkEnd w:id="140"/>
      <w:bookmarkEnd w:id="141"/>
      <w:bookmarkEnd w:id="142"/>
      <w:bookmarkEnd w:id="144"/>
    </w:p>
    <w:p w14:paraId="249CFB5B" w14:textId="51F3D0FC" w:rsidR="001E037C" w:rsidRPr="001E037C" w:rsidRDefault="001E037C" w:rsidP="001E037C">
      <w:pPr>
        <w:pStyle w:val="2"/>
      </w:pPr>
      <w:bookmarkStart w:id="145" w:name="_Toc244848355"/>
      <w:r w:rsidRPr="001E037C">
        <w:t>Российская газета, 06.11.2026, Резервный план</w:t>
      </w:r>
      <w:bookmarkEnd w:id="145"/>
    </w:p>
    <w:p w14:paraId="464027DB" w14:textId="77777777" w:rsidR="001E037C" w:rsidRPr="009E3AB6" w:rsidRDefault="001E037C" w:rsidP="001E037C">
      <w:pPr>
        <w:pStyle w:val="3"/>
      </w:pPr>
      <w:bookmarkStart w:id="146" w:name="_Toc244848356"/>
      <w:r w:rsidRPr="001E037C">
        <w:t xml:space="preserve">Минфин будет покупать еще больше китайских юаней и золота в резервы по  бюджетному правилу в ноябре и начале декабря. </w:t>
      </w:r>
      <w:r w:rsidRPr="009E3AB6">
        <w:t>Это следует из сообщения  ведомства.</w:t>
      </w:r>
      <w:bookmarkEnd w:id="146"/>
    </w:p>
    <w:p w14:paraId="2645D041" w14:textId="77777777" w:rsidR="001E037C" w:rsidRPr="009E3AB6" w:rsidRDefault="001E037C" w:rsidP="001E037C">
      <w:r w:rsidRPr="009E3AB6">
        <w:t>Совокупный объем средств, которые министерство направит на пополнение  резервов с 9 ноября по 4 декабря, составит 312,63 миллиарда рублей.  Соответственно, ежедневный объем покупок будет равен 15,6 миллиарда рублей.  С учетом зеркалирующих операций Банка России по продаже валюты, объем  которых заявлялся ранее на уровне 0,6 миллиарда рублей ежедневно, чистые  ежедневные покупки составят 15 миллиардов рублей.</w:t>
      </w:r>
    </w:p>
    <w:p w14:paraId="5F532354" w14:textId="77777777" w:rsidR="001E037C" w:rsidRPr="009E3AB6" w:rsidRDefault="001E037C" w:rsidP="001E037C">
      <w:r w:rsidRPr="009E3AB6">
        <w:t>С 7 октября по 6 ноября минфин пополнял резервы с учетом тех же  операций Центробанка на 12,1 миллиарда рублей каждый день. А с 7 сентября  по 6 октября тот же чистый объем покупок составлял всего 1,9 миллиарда  рублей.</w:t>
      </w:r>
    </w:p>
    <w:p w14:paraId="137F45EE" w14:textId="77777777" w:rsidR="001E037C" w:rsidRPr="009E3AB6" w:rsidRDefault="001E037C" w:rsidP="001E037C">
      <w:r w:rsidRPr="009E3AB6">
        <w:t xml:space="preserve">Заметное наращивание покупок валюты и золота в резервы связано с  подорожанием барреля нефти российской марки </w:t>
      </w:r>
      <w:r w:rsidRPr="001E037C">
        <w:rPr>
          <w:lang w:val="en-US"/>
        </w:rPr>
        <w:t>Urals</w:t>
      </w:r>
      <w:r w:rsidRPr="009E3AB6">
        <w:t xml:space="preserve">. Так, в октябре 2026 года  впервые с 2014 года отечественный эталонный сорт превысил отметку 100  долларов: по данным минэкономразвития, средняя цена </w:t>
      </w:r>
      <w:r w:rsidRPr="001E037C">
        <w:rPr>
          <w:lang w:val="en-US"/>
        </w:rPr>
        <w:t>Urals</w:t>
      </w:r>
      <w:r w:rsidRPr="009E3AB6">
        <w:t xml:space="preserve"> в прошлом месяце  составила 101,46 доллара (итоговая цена продажи каждой партии российской  нефти зависит от колебаний барреля нефти марки </w:t>
      </w:r>
      <w:r w:rsidRPr="001E037C">
        <w:rPr>
          <w:lang w:val="en-US"/>
        </w:rPr>
        <w:t>Brent</w:t>
      </w:r>
      <w:r w:rsidRPr="009E3AB6">
        <w:t xml:space="preserve"> и порта отгрузки).</w:t>
      </w:r>
    </w:p>
    <w:p w14:paraId="14AA6AF8" w14:textId="77777777" w:rsidR="001E037C" w:rsidRPr="009E3AB6" w:rsidRDefault="001E037C" w:rsidP="001E037C">
      <w:r w:rsidRPr="009E3AB6">
        <w:t>Новость о росте покупок валюты и золота кратковременно негативна для  курса российской валюты, считает главный экономист инвестиционного банка  "Синара" Сергей Коныгин. "Однако мы считаем, что продажи валюты  экспортерами в этом месяце как более существенный фактор перевесят это  отрицательное влияние. Считаем, при текущей нефти рубль в ноябре будет  торговаться в диапазоне 80-81 руб. за доллар", - указывает эксперт.</w:t>
      </w:r>
    </w:p>
    <w:p w14:paraId="68D665B6" w14:textId="77777777" w:rsidR="001E037C" w:rsidRPr="009E3AB6" w:rsidRDefault="001E037C" w:rsidP="001E037C">
      <w:r w:rsidRPr="009E3AB6">
        <w:t xml:space="preserve">Бюджетное правило много лет страхует российский федеральный бюджет от  колебаний нефтяных цен. Когда среднемесячная цена нефти становится выше  установленной цены отсечения (в 2026 году - 59 долларов за баррель </w:t>
      </w:r>
      <w:r w:rsidRPr="001E037C">
        <w:rPr>
          <w:lang w:val="en-US"/>
        </w:rPr>
        <w:t>Urals</w:t>
      </w:r>
      <w:r w:rsidRPr="009E3AB6">
        <w:t>),  резервы пополняются через покупку валюты и золота. Когда фактическая  стоимость нефти ниже цены отсечения, валюта и золото продаются. К  непрерывному на данный момент пополнению резервов минфин перешел с весны  2026 года на фоне подорожания нефти из-за войны США и Израиля с Ираном. С  июля 2025 года по март 2026 года валюта и золото из резервов непрерывно  продавались из-за низких цен на нефть.</w:t>
      </w:r>
    </w:p>
    <w:p w14:paraId="0408EB1C" w14:textId="77777777" w:rsidR="001E037C" w:rsidRPr="009E3AB6" w:rsidRDefault="001E037C" w:rsidP="001E037C">
      <w:r w:rsidRPr="009E3AB6">
        <w:t>В проекте федерального бюджета на следующие три года, который  рассматривает Госдума, минфин предложил установить новую цену отсечения в  50 долларов за баррель. Предполагается, что она будет действовать весь  охватываемый проектом бюджета период: с 2027 по 2029 год включительно.</w:t>
      </w:r>
    </w:p>
    <w:p w14:paraId="6902697E" w14:textId="65304B8A" w:rsidR="001E037C" w:rsidRPr="00E73239" w:rsidRDefault="001E037C" w:rsidP="001E037C">
      <w:r w:rsidRPr="00E73239">
        <w:t>Роман Маркелов</w:t>
      </w:r>
    </w:p>
    <w:p w14:paraId="28D1D120" w14:textId="77777777" w:rsidR="00D31786" w:rsidRPr="002D0CA4" w:rsidRDefault="00D31786" w:rsidP="00D31786">
      <w:pPr>
        <w:pStyle w:val="2"/>
      </w:pPr>
      <w:bookmarkStart w:id="147" w:name="_Toc244848357"/>
      <w:r w:rsidRPr="002D0CA4">
        <w:lastRenderedPageBreak/>
        <w:t>Ведомости, 05.11.2026, Кабмин разрешил Минфину увеличить внутренние займы до 1 трлн рублей</w:t>
      </w:r>
      <w:bookmarkEnd w:id="147"/>
    </w:p>
    <w:p w14:paraId="1450862E" w14:textId="77777777" w:rsidR="00D31786" w:rsidRPr="002D0CA4" w:rsidRDefault="00D31786" w:rsidP="004A7415">
      <w:pPr>
        <w:pStyle w:val="3"/>
      </w:pPr>
      <w:bookmarkStart w:id="148" w:name="_Toc244848358"/>
      <w:r w:rsidRPr="002D0CA4">
        <w:t>Правительство России разрешило Минфину привлечь на внутреннем рынке дополнительно до 1 трлн руб. сверх установленных на 2026 г. ограничений. Соответствующее распоряжение от 3 ноября подписал премьер-министр Михаил Мишустин.</w:t>
      </w:r>
      <w:bookmarkEnd w:id="148"/>
    </w:p>
    <w:p w14:paraId="7038461C" w14:textId="77777777" w:rsidR="00D31786" w:rsidRPr="002D0CA4" w:rsidRDefault="00D31786" w:rsidP="00D31786">
      <w:r w:rsidRPr="002D0CA4">
        <w:t>Согласно документу, министерство вправе осуществлять государственные внутренние заимствования с превышением верхнего предела государственного внутреннего долга и программы внутренних заимствований на 2026 г. Предельный объем такого превышения составляет 1 трлн руб.</w:t>
      </w:r>
    </w:p>
    <w:p w14:paraId="39E6913D" w14:textId="77777777" w:rsidR="00D31786" w:rsidRPr="002D0CA4" w:rsidRDefault="00D31786" w:rsidP="00D31786">
      <w:r w:rsidRPr="002D0CA4">
        <w:t>Распоряжение предоставляет Минфину возможность дополнительного привлечения средств, но не означает, что весь разрешенный объем будет использован.</w:t>
      </w:r>
    </w:p>
    <w:p w14:paraId="5D5EAEBE" w14:textId="77777777" w:rsidR="00D31786" w:rsidRPr="002D0CA4" w:rsidRDefault="00D31786" w:rsidP="00D31786">
      <w:r w:rsidRPr="002D0CA4">
        <w:t>В декабре 2025 г. правительство утвердило предельный объем размещения облигаций федерального займа (ОФЗ) на 2026 г. в размере 6,47 трлн руб. по номинальной стоимости. Плановый объем внутренних заимствований при этом составлял 5,51 трлн руб.</w:t>
      </w:r>
    </w:p>
    <w:p w14:paraId="1462AA35" w14:textId="77777777" w:rsidR="00D31786" w:rsidRPr="002D0CA4" w:rsidRDefault="00D31786" w:rsidP="00D31786">
      <w:r w:rsidRPr="002D0CA4">
        <w:t>28 октября Минфин разместил два выпуска ОФЗ с постоянным купонным доходом почти на 157 млрд руб. Объем первого выпуска составил 83,1 млрд руб., второго – 73,7 млрд руб. Спрос инвесторов превысил объем размещения обоих выпусков.</w:t>
      </w:r>
    </w:p>
    <w:p w14:paraId="28287E69" w14:textId="77777777" w:rsidR="00D31786" w:rsidRPr="002D0CA4" w:rsidRDefault="00D31786" w:rsidP="00D31786">
      <w:r w:rsidRPr="002D0CA4">
        <w:t>9 октября Минфин сообщил о дефиците федерального бюджета за январь – сентябрь 2026 г. в размере 5,186 трлн руб., или 2,2% ВВП. По итогам года ведомство ожидало дефицита на уровне 3,2% ВВП.</w:t>
      </w:r>
    </w:p>
    <w:p w14:paraId="66D011A4" w14:textId="42485D79" w:rsidR="00D31786" w:rsidRDefault="0031145B" w:rsidP="00D31786">
      <w:hyperlink r:id="rId54" w:history="1">
        <w:r w:rsidR="00D31786" w:rsidRPr="002D0CA4">
          <w:rPr>
            <w:rStyle w:val="a3"/>
          </w:rPr>
          <w:t>https://www.vedomosti.ru/economics/news/2026/11/05/1242836-kabmin-razreshil</w:t>
        </w:r>
      </w:hyperlink>
      <w:r w:rsidR="00D31786" w:rsidRPr="002D0CA4">
        <w:t xml:space="preserve"> </w:t>
      </w:r>
    </w:p>
    <w:p w14:paraId="1ACC9C65" w14:textId="77777777" w:rsidR="007D330E" w:rsidRDefault="007D330E" w:rsidP="007D330E">
      <w:pPr>
        <w:pStyle w:val="2"/>
      </w:pPr>
      <w:bookmarkStart w:id="149" w:name="_Toc244848359"/>
      <w:r>
        <w:t>Ведомости, 05.11.2026, Объем инвестиций физлиц на Мосбирже в октябре составил 166,7 млрд рублей</w:t>
      </w:r>
      <w:bookmarkEnd w:id="149"/>
    </w:p>
    <w:p w14:paraId="36989A38" w14:textId="4A8943D7" w:rsidR="007D330E" w:rsidRDefault="007D330E" w:rsidP="004A7415">
      <w:pPr>
        <w:pStyle w:val="3"/>
      </w:pPr>
      <w:bookmarkStart w:id="150" w:name="_Toc244848360"/>
      <w:r>
        <w:t xml:space="preserve">В октябре объем инвестиций физических лиц в ценные бумаги на фондовом рынке Московской биржи составил 166,7 млрд руб., сообщили </w:t>
      </w:r>
      <w:r w:rsidR="00017737">
        <w:t>«</w:t>
      </w:r>
      <w:r>
        <w:t>Ведомостям</w:t>
      </w:r>
      <w:r w:rsidR="00017737">
        <w:t>»</w:t>
      </w:r>
      <w:r>
        <w:t xml:space="preserve"> в пресс-службе торговой площадки. Из них 145,7 млрд руб. частные инвесторы вложили в облигации – на 29,3% больше, чем в октябре прошлого года, еще 30,7 млрд руб. – в паевые инвестиционные фонды (ПИФ).</w:t>
      </w:r>
      <w:bookmarkEnd w:id="150"/>
    </w:p>
    <w:p w14:paraId="176133C8" w14:textId="77777777" w:rsidR="007D330E" w:rsidRDefault="007D330E" w:rsidP="007D330E">
      <w:r>
        <w:t>За месяц количество частных инвесторов с брокерскими счетами выросло на 290 500 и достигло 43 млн человек, они открыли более 82,7 млн счетов. Сделки в октябре заключали более 3 млн человек, из которых 353 500 – квалифицированные инвесторы. Доля физлиц в объеме торгов акциями составила 67,8%, облигациями – 11,5%, на срочном рынке – 49,4%.</w:t>
      </w:r>
    </w:p>
    <w:p w14:paraId="070C468B" w14:textId="77777777" w:rsidR="007D330E" w:rsidRDefault="007D330E" w:rsidP="007D330E">
      <w:r>
        <w:t>Самыми популярными бумагами в сделках частных инвесторов стали акции компаний АПРИ (APRI), Промомед (PRMD), ГК Базис (BAZA), ВИ.ру (VSEH), Глоракс (GLRX), Озон Фармацевтика (OZPH) и др.</w:t>
      </w:r>
    </w:p>
    <w:p w14:paraId="7CFAEF86" w14:textId="1BDB739E" w:rsidR="007D330E" w:rsidRDefault="007D330E" w:rsidP="007D330E">
      <w:r>
        <w:t xml:space="preserve">В Народный портфель частного инвестора вошли как обыкновенные, так и привилегированные акции: Сбербанка (29,3% обыкновенных и 6,6% </w:t>
      </w:r>
      <w:r>
        <w:lastRenderedPageBreak/>
        <w:t xml:space="preserve">привилегированных), Лукойла (15,2%), Газпрома (13%), ВТБ (6,9%), Т-технологий (6,7%), Х5 (5,7%), </w:t>
      </w:r>
      <w:r w:rsidR="00017737">
        <w:t>«</w:t>
      </w:r>
      <w:r>
        <w:t>Яндекса</w:t>
      </w:r>
      <w:r w:rsidR="00017737">
        <w:t>»</w:t>
      </w:r>
      <w:r>
        <w:t xml:space="preserve"> (5,6%), Роснефти (5,6%), </w:t>
      </w:r>
      <w:r w:rsidR="00017737">
        <w:t>«</w:t>
      </w:r>
      <w:r>
        <w:t>Новатэка</w:t>
      </w:r>
      <w:r w:rsidR="00017737">
        <w:t>»</w:t>
      </w:r>
      <w:r>
        <w:t xml:space="preserve"> (5,5%).</w:t>
      </w:r>
    </w:p>
    <w:p w14:paraId="41C3EE40" w14:textId="77777777" w:rsidR="007D330E" w:rsidRDefault="007D330E" w:rsidP="007D330E">
      <w:r>
        <w:t>Среди биржевых паевых инвестиционных фондов (БПИФ) в портфеле частного инвестора преобладают паи фондов денежного рынка: LQDT (43,9%), SBMM (17,3%), AKMM (17,3%), BCSD (2,3%) и AMNR (1,8%). Также в него вошли паи фондов инвестиций в облигации с переменным купоном SBFR (6,5%), AKFB (4,5%) и TPAY (1,4%), фонда инвестиций в активы денежного рынка и облигации SAFE (3,5%), активно управляемого фонда инвестиций в облигации AKMB (1,3%).</w:t>
      </w:r>
    </w:p>
    <w:p w14:paraId="1497EFC9" w14:textId="77777777" w:rsidR="007D330E" w:rsidRDefault="007D330E" w:rsidP="007D330E">
      <w:r>
        <w:t>Общий объем торгов на рынках Московской биржи в октябре составил 212,9 трлн руб., что на 23,3% больше, чем годом ранее (172,7 трлн руб.). В сентябре 2026 г. этот показатель составлял 220,8 трлн руб., таким образом, в месячном выражении объем торгов снизился на 3,6%.</w:t>
      </w:r>
    </w:p>
    <w:p w14:paraId="06E687F7" w14:textId="2DA07878" w:rsidR="007D330E" w:rsidRPr="00E73239" w:rsidRDefault="0031145B" w:rsidP="007D330E">
      <w:hyperlink r:id="rId55" w:history="1">
        <w:r w:rsidR="007D330E" w:rsidRPr="00FB554E">
          <w:rPr>
            <w:rStyle w:val="a3"/>
          </w:rPr>
          <w:t>https://www.vedomosti.ru/investments/news/2026/11/05/1242840-obem-investitsii</w:t>
        </w:r>
      </w:hyperlink>
      <w:r w:rsidR="007D330E">
        <w:t xml:space="preserve"> </w:t>
      </w:r>
    </w:p>
    <w:p w14:paraId="53852080" w14:textId="2843FF3D" w:rsidR="009E3AB6" w:rsidRPr="009E3AB6" w:rsidRDefault="009E3AB6" w:rsidP="009E3AB6">
      <w:pPr>
        <w:pStyle w:val="2"/>
      </w:pPr>
      <w:bookmarkStart w:id="151" w:name="_Toc244848361"/>
      <w:r w:rsidRPr="009E3AB6">
        <w:t>РБК, 05.11.2026, ЦБ заметил возвращение экономики России к перегреву</w:t>
      </w:r>
      <w:bookmarkEnd w:id="151"/>
    </w:p>
    <w:p w14:paraId="353CB47A" w14:textId="77777777" w:rsidR="009E3AB6" w:rsidRPr="009E3AB6" w:rsidRDefault="009E3AB6" w:rsidP="009E3AB6">
      <w:pPr>
        <w:pStyle w:val="3"/>
      </w:pPr>
      <w:bookmarkStart w:id="152" w:name="_Toc244848362"/>
      <w:r w:rsidRPr="009E3AB6">
        <w:t>Российская экономика в третьем квартале вновь перешла к положительному разрыву выпуска (перегреву), говорится в резюме обсуждения ключевой ставки Банка России.</w:t>
      </w:r>
      <w:bookmarkEnd w:id="152"/>
    </w:p>
    <w:p w14:paraId="74E48E53" w14:textId="77777777" w:rsidR="009E3AB6" w:rsidRPr="009E3AB6" w:rsidRDefault="009E3AB6" w:rsidP="009E3AB6">
      <w:r w:rsidRPr="009E3AB6">
        <w:t>«По итогам обсуждения участники пришли к выводу, что в 3к26 экономика вновь перешла к положительному разрыву выпуска. Внутренний спрос продолжал расти, тогда как в отдельных отраслях возможности предложения были временно ограничены. О возникновении дисбаланса между спросом и предложением свидетельствовало усиление устойчивого инфляционного давления», — говорится в резюме.</w:t>
      </w:r>
    </w:p>
    <w:p w14:paraId="7F34F677" w14:textId="77777777" w:rsidR="009E3AB6" w:rsidRPr="009E3AB6" w:rsidRDefault="009E3AB6" w:rsidP="009E3AB6">
      <w:r w:rsidRPr="009E3AB6">
        <w:t>Перегрев экономики — это состояние, при котором совокупный спрос превышает реальные производственные возможности страны. При перегреве спрос опережает предложение, а уровень ВВП находится выше потенциала — в профессиональной терминологии это называется «положительным разрывом выпуска».</w:t>
      </w:r>
    </w:p>
    <w:p w14:paraId="2DE03E39" w14:textId="77777777" w:rsidR="009E3AB6" w:rsidRPr="009E3AB6" w:rsidRDefault="009E3AB6" w:rsidP="009E3AB6">
      <w:r w:rsidRPr="009E3AB6">
        <w:t>В начале июля регулятор заявил, что после первого квартала 2026 года экономика России вышла из перегрева, но оснований говорить о ее переохлаждении нет.</w:t>
      </w:r>
    </w:p>
    <w:p w14:paraId="0EBFE874" w14:textId="77777777" w:rsidR="009E3AB6" w:rsidRPr="009E3AB6" w:rsidRDefault="009E3AB6" w:rsidP="009E3AB6">
      <w:r w:rsidRPr="009E3AB6">
        <w:t>При этом участники обсуждения, куда вошли члены совета директоров ЦБ и другие руководители департаментов и управлений банка, выразили мнение, что по мере восстановления производственных возможностей при сдержанном спросе разрыв будет «постепенно закрываться».</w:t>
      </w:r>
    </w:p>
    <w:p w14:paraId="73455226" w14:textId="77777777" w:rsidR="009E3AB6" w:rsidRPr="009E3AB6" w:rsidRDefault="009E3AB6" w:rsidP="009E3AB6">
      <w:r w:rsidRPr="009E3AB6">
        <w:t>В комментарии к среднесрочному прогнозу Центробанк заявляет, что темп роста ВВП в 2026 году составит 0,5–1,0%. «Нижняя граница интервала повышена на 0,5 п.п. ввиду несколько более высокого роста внутреннего спроса в 2п26, чем закладывалось ранее», — указали в ЦБ.</w:t>
      </w:r>
    </w:p>
    <w:p w14:paraId="456D7BDB" w14:textId="77777777" w:rsidR="009E3AB6" w:rsidRPr="009E3AB6" w:rsidRDefault="009E3AB6" w:rsidP="009E3AB6">
      <w:r w:rsidRPr="009E3AB6">
        <w:t>«Так, по оценке Банка России, в 3к26 динамика ВВП (+1,0% г/г) складывалась выше предыдущего прогноза (+0,5% г/г). Оперативные данные указывают на продолжение экономического роста в 4к26», — добавили в Банке России.</w:t>
      </w:r>
    </w:p>
    <w:p w14:paraId="14356ABC" w14:textId="77777777" w:rsidR="009E3AB6" w:rsidRPr="009E3AB6" w:rsidRDefault="009E3AB6" w:rsidP="009E3AB6">
      <w:r w:rsidRPr="009E3AB6">
        <w:lastRenderedPageBreak/>
        <w:t>При этом прогнозный диапазон на следующий год был понижен на 0,5 п.п., до 1,0–2,0%. В дальнейшем, по сообщению банка, рост ВВП будет соответствовать долгосрочным темпам роста потенциального выпуска — 1,5–2,5%.</w:t>
      </w:r>
    </w:p>
    <w:p w14:paraId="604C7088" w14:textId="77777777" w:rsidR="009E3AB6" w:rsidRPr="009E3AB6" w:rsidRDefault="009E3AB6" w:rsidP="009E3AB6">
      <w:r w:rsidRPr="009E3AB6">
        <w:t>В сентябре президент России Владимир Путин, выступая на саммите БРИКС в Нью-Дели, заявил, что ВВП России прибавил 10,3% в период с 2023 по 2025 год, а безработица опустилась до рекордных 2,3%.</w:t>
      </w:r>
    </w:p>
    <w:p w14:paraId="6F86011F" w14:textId="77777777" w:rsidR="009E3AB6" w:rsidRPr="009E3AB6" w:rsidRDefault="009E3AB6" w:rsidP="009E3AB6">
      <w:r w:rsidRPr="009E3AB6">
        <w:t>В эти годы темпы роста экономики России превышали среднемировые, добавил глава государства.</w:t>
      </w:r>
    </w:p>
    <w:p w14:paraId="02E5FBCD" w14:textId="77777777" w:rsidR="009E3AB6" w:rsidRPr="009E3AB6" w:rsidRDefault="009E3AB6" w:rsidP="009E3AB6">
      <w:r w:rsidRPr="009E3AB6">
        <w:t>Банк России 23 октября оставил ключевую ставку без изменений — на уровне 14% годовых. Такое же решение ЦБ принял и на сентябрьском заседании — это была первая пауза в смягчении денежно-кредитной политики более чем за год.</w:t>
      </w:r>
    </w:p>
    <w:p w14:paraId="4BF98C69" w14:textId="77777777" w:rsidR="009E3AB6" w:rsidRPr="009E3AB6" w:rsidRDefault="009E3AB6" w:rsidP="009E3AB6">
      <w:r w:rsidRPr="009E3AB6">
        <w:t>Также регулятор обновил среднесрочный прогноз, ухудшив оценки по инфляции: теперь ЦБ ожидает по итогам года рост цен в диапазоне 6,2–6,3% (ранее 5,9–6,2%), а в 2027-м — 5,2–5,7% против 4,3–5,2% ранее.</w:t>
      </w:r>
    </w:p>
    <w:p w14:paraId="4009CD3D" w14:textId="3F8C870B" w:rsidR="009E3AB6" w:rsidRPr="009E3AB6" w:rsidRDefault="009E3AB6" w:rsidP="009E3AB6">
      <w:r w:rsidRPr="009E3AB6">
        <w:t>Григорий Лебедев</w:t>
      </w:r>
    </w:p>
    <w:p w14:paraId="1938811E" w14:textId="28A3A3CC" w:rsidR="009E3AB6" w:rsidRPr="009E3AB6" w:rsidRDefault="0031145B" w:rsidP="009E3AB6">
      <w:hyperlink r:id="rId56" w:history="1">
        <w:r w:rsidR="009E3AB6" w:rsidRPr="00B85212">
          <w:rPr>
            <w:rStyle w:val="a3"/>
            <w:lang w:val="en-US"/>
          </w:rPr>
          <w:t>https</w:t>
        </w:r>
        <w:r w:rsidR="009E3AB6" w:rsidRPr="009E3AB6">
          <w:rPr>
            <w:rStyle w:val="a3"/>
          </w:rPr>
          <w:t>://</w:t>
        </w:r>
        <w:r w:rsidR="009E3AB6" w:rsidRPr="00B85212">
          <w:rPr>
            <w:rStyle w:val="a3"/>
            <w:lang w:val="en-US"/>
          </w:rPr>
          <w:t>www</w:t>
        </w:r>
        <w:r w:rsidR="009E3AB6" w:rsidRPr="009E3AB6">
          <w:rPr>
            <w:rStyle w:val="a3"/>
          </w:rPr>
          <w:t>.</w:t>
        </w:r>
        <w:r w:rsidR="009E3AB6" w:rsidRPr="00B85212">
          <w:rPr>
            <w:rStyle w:val="a3"/>
            <w:lang w:val="en-US"/>
          </w:rPr>
          <w:t>rbc</w:t>
        </w:r>
        <w:r w:rsidR="009E3AB6" w:rsidRPr="009E3AB6">
          <w:rPr>
            <w:rStyle w:val="a3"/>
          </w:rPr>
          <w:t>.</w:t>
        </w:r>
        <w:r w:rsidR="009E3AB6" w:rsidRPr="00B85212">
          <w:rPr>
            <w:rStyle w:val="a3"/>
            <w:lang w:val="en-US"/>
          </w:rPr>
          <w:t>ru</w:t>
        </w:r>
        <w:r w:rsidR="009E3AB6" w:rsidRPr="009E3AB6">
          <w:rPr>
            <w:rStyle w:val="a3"/>
          </w:rPr>
          <w:t>/</w:t>
        </w:r>
        <w:r w:rsidR="009E3AB6" w:rsidRPr="00B85212">
          <w:rPr>
            <w:rStyle w:val="a3"/>
            <w:lang w:val="en-US"/>
          </w:rPr>
          <w:t>economics</w:t>
        </w:r>
        <w:r w:rsidR="009E3AB6" w:rsidRPr="009E3AB6">
          <w:rPr>
            <w:rStyle w:val="a3"/>
          </w:rPr>
          <w:t>/05/11/2026/6</w:t>
        </w:r>
        <w:r w:rsidR="009E3AB6" w:rsidRPr="00B85212">
          <w:rPr>
            <w:rStyle w:val="a3"/>
            <w:lang w:val="en-US"/>
          </w:rPr>
          <w:t>aecc</w:t>
        </w:r>
        <w:r w:rsidR="009E3AB6" w:rsidRPr="009E3AB6">
          <w:rPr>
            <w:rStyle w:val="a3"/>
          </w:rPr>
          <w:t>8</w:t>
        </w:r>
        <w:r w:rsidR="009E3AB6" w:rsidRPr="00B85212">
          <w:rPr>
            <w:rStyle w:val="a3"/>
            <w:lang w:val="en-US"/>
          </w:rPr>
          <w:t>c</w:t>
        </w:r>
        <w:r w:rsidR="009E3AB6" w:rsidRPr="009E3AB6">
          <w:rPr>
            <w:rStyle w:val="a3"/>
          </w:rPr>
          <w:t>7</w:t>
        </w:r>
        <w:r w:rsidR="009E3AB6" w:rsidRPr="00B85212">
          <w:rPr>
            <w:rStyle w:val="a3"/>
            <w:lang w:val="en-US"/>
          </w:rPr>
          <w:t>b</w:t>
        </w:r>
        <w:r w:rsidR="009E3AB6" w:rsidRPr="009E3AB6">
          <w:rPr>
            <w:rStyle w:val="a3"/>
          </w:rPr>
          <w:t>2</w:t>
        </w:r>
        <w:r w:rsidR="009E3AB6" w:rsidRPr="00B85212">
          <w:rPr>
            <w:rStyle w:val="a3"/>
            <w:lang w:val="en-US"/>
          </w:rPr>
          <w:t>becba</w:t>
        </w:r>
        <w:r w:rsidR="009E3AB6" w:rsidRPr="009E3AB6">
          <w:rPr>
            <w:rStyle w:val="a3"/>
          </w:rPr>
          <w:t>06</w:t>
        </w:r>
        <w:r w:rsidR="009E3AB6" w:rsidRPr="00B85212">
          <w:rPr>
            <w:rStyle w:val="a3"/>
            <w:lang w:val="en-US"/>
          </w:rPr>
          <w:t>fa</w:t>
        </w:r>
        <w:r w:rsidR="009E3AB6" w:rsidRPr="009E3AB6">
          <w:rPr>
            <w:rStyle w:val="a3"/>
          </w:rPr>
          <w:t>61655</w:t>
        </w:r>
      </w:hyperlink>
      <w:r w:rsidR="009E3AB6" w:rsidRPr="009E3AB6">
        <w:t xml:space="preserve"> </w:t>
      </w:r>
    </w:p>
    <w:p w14:paraId="6F392DBB" w14:textId="2D55F7F9" w:rsidR="00B027BF" w:rsidRDefault="00B027BF" w:rsidP="00B027BF">
      <w:pPr>
        <w:pStyle w:val="2"/>
      </w:pPr>
      <w:bookmarkStart w:id="153" w:name="_Toc244848363"/>
      <w:r>
        <w:t>Парламентская газета, 06.11.2026</w:t>
      </w:r>
      <w:r w:rsidRPr="00B027BF">
        <w:t>,</w:t>
      </w:r>
      <w:r>
        <w:t xml:space="preserve"> Налоговая перезагрузка: что изменится для граждан и бизнеса в 2027 году</w:t>
      </w:r>
      <w:bookmarkEnd w:id="153"/>
    </w:p>
    <w:p w14:paraId="7F9C51F2" w14:textId="77777777" w:rsidR="00B027BF" w:rsidRDefault="00B027BF" w:rsidP="00B027BF">
      <w:pPr>
        <w:pStyle w:val="3"/>
      </w:pPr>
      <w:bookmarkStart w:id="154" w:name="_Toc244848364"/>
      <w:r>
        <w:t>Госдума 29 октября приняла в первом чтении пакет налоговых поправок, направленных на повышение справедливости налогообложения. В частности, документ вводит льготы для семей с детьми при строительстве дома. Кроме того, для пассивных доходов граждан – дивидендов, процентов, доходов от продажи недвижимости – устанавливается единая прогрессивная шкала НДФЛ от 13 до 22 процентов. Паевые фонды также начнут платить налог на прибыль по ставке 15 процентов с отдельных пассивных доходов.</w:t>
      </w:r>
      <w:bookmarkEnd w:id="154"/>
    </w:p>
    <w:p w14:paraId="2B00AA39" w14:textId="77777777" w:rsidR="00B027BF" w:rsidRDefault="00B027BF" w:rsidP="00B027BF">
      <w:r>
        <w:t>Ключевые изменения налогового законодательства, которые вой дут в бюджетный пакет на ближайшую трехлетку, представил депутатам замминистра финансов Алексей Сазанов. По его словам, документ не только уточняет правила по уплате отдельных налогов, но и серьезно меняет подходы к администрированию.</w:t>
      </w:r>
    </w:p>
    <w:p w14:paraId="538F298B" w14:textId="77777777" w:rsidR="00B027BF" w:rsidRDefault="00B027BF" w:rsidP="00B027BF">
      <w:r>
        <w:t>«Принципы, заложенные в основу законопроекта, – это обеспечение равенства и справедливости налогообложения, устойчивости бюджетной системы России», – подчеркнул Сазанов.</w:t>
      </w:r>
    </w:p>
    <w:p w14:paraId="3639955C" w14:textId="77777777" w:rsidR="00B027BF" w:rsidRDefault="00B027BF" w:rsidP="00B027BF">
      <w:r>
        <w:t>Ряд изменений направлен на поддержку граждан и снижение административной нагрузки на бизнес. В частности, компании смогут получить рассрочку по уже отсроченным налоговым платежам. Налоговая и Социальный фонд России наладят более тесный обмен данными: это позволит назначать гражданам имущественные налоговые льготы автоматически, без необходимости подавать заявления.</w:t>
      </w:r>
    </w:p>
    <w:p w14:paraId="5A23B86C" w14:textId="77777777" w:rsidR="00B027BF" w:rsidRDefault="00B027BF" w:rsidP="00B027BF">
      <w:r>
        <w:t xml:space="preserve">До 1 января 2030 года продлеваются социально востребованные льготные ставки НДС на авиаперевозки. Нулевая ставка сохранится для рейсов в Дальневосточный федеральный округ, из него, а также в Крым и Севастополь. Ставка 10 процентов будет действовать для Московского авиационного узла. Расширяются и льготы для семей с </w:t>
      </w:r>
      <w:r>
        <w:lastRenderedPageBreak/>
        <w:t>детьми при улучшении жилищных условий: теперь они будут действовать не только при покупке дома, но и при его строительстве.</w:t>
      </w:r>
    </w:p>
    <w:p w14:paraId="2766E472" w14:textId="77777777" w:rsidR="00B027BF" w:rsidRDefault="00B027BF" w:rsidP="00B027BF">
      <w:r>
        <w:t>Кроме того, граждане получат право на социальный налоговый вычет при самостоятельной покупке медицинских изделий.</w:t>
      </w:r>
    </w:p>
    <w:p w14:paraId="3156C1C1" w14:textId="77777777" w:rsidR="00B027BF" w:rsidRDefault="00B027BF" w:rsidP="00B027BF">
      <w:r>
        <w:t>Для борьбы с производством суррогатного алкоголя отменяются льготные акцизы для производителей лекарств и медицинских изделий, которые используют менее 500 тысяч литров этилового спирта в год.</w:t>
      </w:r>
    </w:p>
    <w:p w14:paraId="6853E8DF" w14:textId="77777777" w:rsidR="00B027BF" w:rsidRDefault="00B027BF" w:rsidP="00B027BF">
      <w:r>
        <w:t>Алексей Сазанов обратил особое внимание на меры, делающие налогообложение более справедливым. Вводится единая прогрессивная шкала НДФЛ от 13 до 22 процентов для всех основных доходов граждан, включая пассивные – дивиденды, проценты, доход от продажи недвижимости.</w:t>
      </w:r>
    </w:p>
    <w:p w14:paraId="76199218" w14:textId="77777777" w:rsidR="00B027BF" w:rsidRDefault="00B027BF" w:rsidP="00B027BF">
      <w:r>
        <w:t>Паевые фонды обязаны будут платить налог на прибыль по ставке 15 процентов с отдельных пассивных доходов – дивидендов, процентов, роялти, аренды, как и обычные юридические лица. Уплаченный фондом налог будут засчитывать при выплатах пайщикам. Эти изменения коснутся только закрытых и интервальных фондов для квалифицированных инвесторов.</w:t>
      </w:r>
    </w:p>
    <w:p w14:paraId="56F70F34" w14:textId="4E068FD0" w:rsidR="00B027BF" w:rsidRDefault="00B027BF" w:rsidP="00B027BF">
      <w:r>
        <w:t>Валерий Филоненко</w:t>
      </w:r>
    </w:p>
    <w:p w14:paraId="50AFE95D" w14:textId="77777777" w:rsidR="008E1E14" w:rsidRDefault="008E1E14" w:rsidP="008E1E14">
      <w:pPr>
        <w:pStyle w:val="2"/>
      </w:pPr>
      <w:bookmarkStart w:id="155" w:name="_Toc244848365"/>
      <w:r>
        <w:t>ТАСС, 05.11.2026, АСИ: в России к 2030 году потребуется заместить около 12 млн работников</w:t>
      </w:r>
      <w:bookmarkEnd w:id="155"/>
    </w:p>
    <w:p w14:paraId="079869C2" w14:textId="225FC312" w:rsidR="008E1E14" w:rsidRDefault="008E1E14" w:rsidP="004A7415">
      <w:pPr>
        <w:pStyle w:val="3"/>
      </w:pPr>
      <w:bookmarkStart w:id="156" w:name="_Toc244848366"/>
      <w:r>
        <w:t xml:space="preserve">Дефицит кадров приведет к тому, что к 2030 году российскому рынку труда потребуется заместить около 12 млн специалистов во всех отраслях экономики, в том числе в промышленности. Об этом сообщил директор направления </w:t>
      </w:r>
      <w:r w:rsidR="00017737">
        <w:t>«</w:t>
      </w:r>
      <w:r>
        <w:t>Молодые профессионалы</w:t>
      </w:r>
      <w:r w:rsidR="00017737">
        <w:t>»</w:t>
      </w:r>
      <w:r>
        <w:t xml:space="preserve"> Агентства стратегических инициатив (АСИ) Александр Вайно.</w:t>
      </w:r>
      <w:bookmarkEnd w:id="156"/>
    </w:p>
    <w:p w14:paraId="7D1DEA33" w14:textId="2F226F0C" w:rsidR="008E1E14" w:rsidRDefault="00017737" w:rsidP="008E1E14">
      <w:r>
        <w:t>«</w:t>
      </w:r>
      <w:r w:rsidR="008E1E14">
        <w:t>Согласно нашим прогнозам, прогнозам коллег со стороны Минтруда, до 12 млн [работников] необходимо заместить к 2030 году. И, конечно, в связи с этим замещением мы понимаем прекрасно, что у нас демографическая ситуация достаточно сложная, необходимо повышать производительность труда</w:t>
      </w:r>
      <w:r>
        <w:t>»</w:t>
      </w:r>
      <w:r w:rsidR="008E1E14">
        <w:t xml:space="preserve">, - сказал он на пресс-конференции </w:t>
      </w:r>
      <w:r>
        <w:t>«</w:t>
      </w:r>
      <w:r w:rsidR="008E1E14">
        <w:t>Специалист в мире высоких технологий</w:t>
      </w:r>
      <w:r>
        <w:t>»</w:t>
      </w:r>
      <w:r w:rsidR="008E1E14">
        <w:t>.</w:t>
      </w:r>
    </w:p>
    <w:p w14:paraId="7FAEA59A" w14:textId="12A91C88" w:rsidR="008E1E14" w:rsidRDefault="008E1E14" w:rsidP="008E1E14">
      <w:r>
        <w:t xml:space="preserve">Вайно отметил, что для привлечения молодых людей в инженерные специальности недостаточно рассказывать о перспективах профессии и возможностях карьерного роста - важно давать им возможность на практике познакомиться с работой инженера и попробовать решить реальные производственные задачи. </w:t>
      </w:r>
      <w:r w:rsidR="00017737">
        <w:t>«</w:t>
      </w:r>
      <w:r>
        <w:t>Молодой человек получает практические задачи от конкретных работодателей, от конкретных предприятий. И вот важно этот механизм &lt;...&gt; масштабировать</w:t>
      </w:r>
      <w:r w:rsidR="00017737">
        <w:t>»</w:t>
      </w:r>
      <w:r>
        <w:t>, - сказал он.</w:t>
      </w:r>
    </w:p>
    <w:p w14:paraId="6A14078B" w14:textId="77777777" w:rsidR="008E1E14" w:rsidRDefault="008E1E14" w:rsidP="008E1E14">
      <w:r>
        <w:t xml:space="preserve">По словам Вайно, такой подход предполагает сочетание профориентационной работы с практическими заданиями от предприятий. Он отметил, что подобный формат позволяет молодым людям лучше понять содержание профессии и повышает вероятность того, что они в дальнейшем придут работать на конкретное предприятие. </w:t>
      </w:r>
    </w:p>
    <w:p w14:paraId="21F75D1E" w14:textId="0B7551AF" w:rsidR="008E1E14" w:rsidRPr="002D0CA4" w:rsidRDefault="0031145B" w:rsidP="008E1E14">
      <w:hyperlink r:id="rId57" w:history="1">
        <w:r w:rsidR="008E1E14" w:rsidRPr="00FB554E">
          <w:rPr>
            <w:rStyle w:val="a3"/>
          </w:rPr>
          <w:t>https://tass.ru/ekonomika/28288579</w:t>
        </w:r>
      </w:hyperlink>
      <w:r w:rsidR="008E1E14">
        <w:t xml:space="preserve"> </w:t>
      </w:r>
    </w:p>
    <w:p w14:paraId="5AF77C90" w14:textId="77777777" w:rsidR="0010289C" w:rsidRPr="002D0CA4" w:rsidRDefault="0010289C" w:rsidP="0010289C">
      <w:pPr>
        <w:pStyle w:val="2"/>
      </w:pPr>
      <w:bookmarkStart w:id="157" w:name="_Toc244848367"/>
      <w:r w:rsidRPr="002D0CA4">
        <w:lastRenderedPageBreak/>
        <w:t>Bankiros.ru, 05.11.2026, Деньги умерших россиян отдадут государству: что меняет новый указ путина и как не потерять наследство</w:t>
      </w:r>
      <w:bookmarkEnd w:id="157"/>
    </w:p>
    <w:p w14:paraId="637277AD" w14:textId="77777777" w:rsidR="0010289C" w:rsidRPr="002D0CA4" w:rsidRDefault="0010289C" w:rsidP="004A7415">
      <w:pPr>
        <w:pStyle w:val="3"/>
      </w:pPr>
      <w:bookmarkStart w:id="158" w:name="_Toc244848368"/>
      <w:r w:rsidRPr="002D0CA4">
        <w:t>2 ноября 2026 года президент России Владимир Путин подписал указ № 801, который вносит поправки в процесс передачи выморочного имущества государству. Деньги на вкладах и счетах, в том числе валютных, а также драгоценные металлы граждан, умерших более пяти лет назад, быстрее отдадут в собственность государства, если за это время не объявились наследники. Как не потерять наследство, разобрался Bankiros.ru.</w:t>
      </w:r>
      <w:bookmarkEnd w:id="158"/>
    </w:p>
    <w:p w14:paraId="3966201C" w14:textId="77777777" w:rsidR="0010289C" w:rsidRPr="002D0CA4" w:rsidRDefault="0010289C" w:rsidP="0010289C">
      <w:r w:rsidRPr="002D0CA4">
        <w:t>Деньги умерших россиян: что изменилось в законе</w:t>
      </w:r>
    </w:p>
    <w:p w14:paraId="1DEA9A1B" w14:textId="54078874" w:rsidR="0010289C" w:rsidRPr="002D0CA4" w:rsidRDefault="0010289C" w:rsidP="0010289C">
      <w:r w:rsidRPr="002D0CA4">
        <w:t xml:space="preserve">2 ноября 2026 года Путин подписал указ </w:t>
      </w:r>
      <w:r w:rsidR="00017737">
        <w:t>«</w:t>
      </w:r>
      <w:r w:rsidRPr="002D0CA4">
        <w:t>О некоторых особенностях передачи в собственность Российской Федерации выморочного имущества</w:t>
      </w:r>
      <w:r w:rsidR="00017737">
        <w:t>»</w:t>
      </w:r>
      <w:r w:rsidRPr="002D0CA4">
        <w:t>.</w:t>
      </w:r>
    </w:p>
    <w:p w14:paraId="4C26BFAC" w14:textId="77777777" w:rsidR="0010289C" w:rsidRPr="002D0CA4" w:rsidRDefault="0010289C" w:rsidP="0010289C">
      <w:r w:rsidRPr="002D0CA4">
        <w:t>Документ не вводит новое правило распоряжения средств умерших граждан. Он устанавливает специальную процедуру передачи выморочного имущества, которое не было получено наследниками, государству.</w:t>
      </w:r>
    </w:p>
    <w:p w14:paraId="0593F65D" w14:textId="77777777" w:rsidR="0010289C" w:rsidRPr="002D0CA4" w:rsidRDefault="0010289C" w:rsidP="0010289C">
      <w:r w:rsidRPr="002D0CA4">
        <w:t>Основное изменение - отказ от оформления свидетельства о праве на наследство.</w:t>
      </w:r>
    </w:p>
    <w:p w14:paraId="185F0F33" w14:textId="77777777" w:rsidR="0010289C" w:rsidRPr="002D0CA4" w:rsidRDefault="0010289C" w:rsidP="0010289C">
      <w:r w:rsidRPr="002D0CA4">
        <w:t>Раньше для передачи выморочного имущества нужно было нотариально заверить это. А теперь процедура будет осуществляться на основании перечня Росимущества. То есть нововведение упростит и ускорит процесс передачи таких денег.</w:t>
      </w:r>
    </w:p>
    <w:p w14:paraId="11D6E0F6" w14:textId="77777777" w:rsidR="0010289C" w:rsidRPr="002D0CA4" w:rsidRDefault="0010289C" w:rsidP="0010289C">
      <w:r w:rsidRPr="002D0CA4">
        <w:t>Еще год назад депутат петербургского Заксобрания Андрей Рябоконь обращался к Банку России с предложением разработать специальную процедуру передачи денег умерших россиян государству. По его подсчетам, речь может идти о сотнях миллиардов рублей.</w:t>
      </w:r>
    </w:p>
    <w:p w14:paraId="7B80F124" w14:textId="16AB729B" w:rsidR="0010289C" w:rsidRPr="002D0CA4" w:rsidRDefault="00017737" w:rsidP="0010289C">
      <w:r>
        <w:t>«</w:t>
      </w:r>
      <w:r w:rsidR="0010289C" w:rsidRPr="002D0CA4">
        <w:t>Ни банки, ни брокеры не обязаны, да и не хотят выявлять счета умерших. А ведь эти деньги могли бы пойти на социальную поддержку граждан, особенно сейчас, когда бюджет испытывает серьезный дефицит средств</w:t>
      </w:r>
      <w:r>
        <w:t>»</w:t>
      </w:r>
      <w:r w:rsidR="0010289C" w:rsidRPr="002D0CA4">
        <w:t>, - отметил депутат.</w:t>
      </w:r>
    </w:p>
    <w:p w14:paraId="1CAFDFA0" w14:textId="77777777" w:rsidR="0010289C" w:rsidRPr="002D0CA4" w:rsidRDefault="0010289C" w:rsidP="0010289C">
      <w:r w:rsidRPr="002D0CA4">
        <w:t>Что такое выморочное имущество</w:t>
      </w:r>
    </w:p>
    <w:p w14:paraId="2222C62F" w14:textId="77777777" w:rsidR="0010289C" w:rsidRPr="002D0CA4" w:rsidRDefault="0010289C" w:rsidP="0010289C">
      <w:r w:rsidRPr="002D0CA4">
        <w:t>Выморочное имущество - это собственность умершего гражданина, которая не была получена его наследниками.</w:t>
      </w:r>
    </w:p>
    <w:p w14:paraId="2B19B05F" w14:textId="77777777" w:rsidR="0010289C" w:rsidRPr="002D0CA4" w:rsidRDefault="0010289C" w:rsidP="0010289C">
      <w:r w:rsidRPr="002D0CA4">
        <w:t>Такое может произойти, если наследников нет или владелец имущества запретил передавать свои деньги родственникам и другим людям. А также в случаях, когда законные наследники не оформили принятие наследства или отказались от его получения.</w:t>
      </w:r>
    </w:p>
    <w:p w14:paraId="1390084D" w14:textId="77777777" w:rsidR="0010289C" w:rsidRPr="002D0CA4" w:rsidRDefault="0010289C" w:rsidP="0010289C">
      <w:r w:rsidRPr="002D0CA4">
        <w:t xml:space="preserve">К такому имуществу относятся: </w:t>
      </w:r>
    </w:p>
    <w:p w14:paraId="179B3902" w14:textId="77777777" w:rsidR="0010289C" w:rsidRPr="002D0CA4" w:rsidRDefault="0010289C" w:rsidP="0010289C">
      <w:r w:rsidRPr="002D0CA4">
        <w:t>•</w:t>
      </w:r>
      <w:r w:rsidRPr="002D0CA4">
        <w:tab/>
        <w:t>вклады в банках - как в рублях, так и в иностранной валюте;</w:t>
      </w:r>
    </w:p>
    <w:p w14:paraId="38E6BCB2" w14:textId="77777777" w:rsidR="0010289C" w:rsidRPr="002D0CA4" w:rsidRDefault="0010289C" w:rsidP="0010289C">
      <w:r w:rsidRPr="002D0CA4">
        <w:t>•</w:t>
      </w:r>
      <w:r w:rsidRPr="002D0CA4">
        <w:tab/>
        <w:t>деньги на счетах - рублевых и валютных;</w:t>
      </w:r>
    </w:p>
    <w:p w14:paraId="06E1D0A2" w14:textId="77777777" w:rsidR="0010289C" w:rsidRPr="002D0CA4" w:rsidRDefault="0010289C" w:rsidP="0010289C">
      <w:r w:rsidRPr="002D0CA4">
        <w:t>•</w:t>
      </w:r>
      <w:r w:rsidRPr="002D0CA4">
        <w:tab/>
        <w:t>драгоценные металлы на вкладах и счетах.</w:t>
      </w:r>
    </w:p>
    <w:p w14:paraId="200D93C5" w14:textId="77777777" w:rsidR="0010289C" w:rsidRPr="002D0CA4" w:rsidRDefault="0010289C" w:rsidP="0010289C">
      <w:r w:rsidRPr="002D0CA4">
        <w:t>Условия передачи денег умерших граждан государству</w:t>
      </w:r>
    </w:p>
    <w:p w14:paraId="43EAB9E4" w14:textId="77777777" w:rsidR="0010289C" w:rsidRPr="002D0CA4" w:rsidRDefault="0010289C" w:rsidP="0010289C">
      <w:r w:rsidRPr="002D0CA4">
        <w:t xml:space="preserve">Не все деньги умершего передадут государству. Такое имущество должно соответствовать следующим условиям: </w:t>
      </w:r>
    </w:p>
    <w:p w14:paraId="1EEA4B0E" w14:textId="77777777" w:rsidR="0010289C" w:rsidRPr="002D0CA4" w:rsidRDefault="0010289C" w:rsidP="0010289C">
      <w:r w:rsidRPr="002D0CA4">
        <w:lastRenderedPageBreak/>
        <w:t>•</w:t>
      </w:r>
      <w:r w:rsidRPr="002D0CA4">
        <w:tab/>
        <w:t>со смерти владельца имущества прошло более пяти лет;</w:t>
      </w:r>
    </w:p>
    <w:p w14:paraId="1D4E08CB" w14:textId="77777777" w:rsidR="0010289C" w:rsidRPr="002D0CA4" w:rsidRDefault="0010289C" w:rsidP="0010289C">
      <w:r w:rsidRPr="002D0CA4">
        <w:t>•</w:t>
      </w:r>
      <w:r w:rsidRPr="002D0CA4">
        <w:tab/>
        <w:t>гражданина сняли с налогового учета в связи со смертью;</w:t>
      </w:r>
    </w:p>
    <w:p w14:paraId="55B409C5" w14:textId="77777777" w:rsidR="0010289C" w:rsidRPr="002D0CA4" w:rsidRDefault="0010289C" w:rsidP="0010289C">
      <w:r w:rsidRPr="002D0CA4">
        <w:t>•</w:t>
      </w:r>
      <w:r w:rsidRPr="002D0CA4">
        <w:tab/>
        <w:t>имущество признано выморочным по статье 1151 Гражданского кодекса РФ;</w:t>
      </w:r>
    </w:p>
    <w:p w14:paraId="76E7A2FB" w14:textId="77777777" w:rsidR="0010289C" w:rsidRPr="002D0CA4" w:rsidRDefault="0010289C" w:rsidP="0010289C">
      <w:r w:rsidRPr="002D0CA4">
        <w:t>•</w:t>
      </w:r>
      <w:r w:rsidRPr="002D0CA4">
        <w:tab/>
        <w:t xml:space="preserve">наследственное дело не открыто. </w:t>
      </w:r>
    </w:p>
    <w:p w14:paraId="2F645DE9" w14:textId="77777777" w:rsidR="0010289C" w:rsidRPr="002D0CA4" w:rsidRDefault="0010289C" w:rsidP="0010289C">
      <w:r w:rsidRPr="002D0CA4">
        <w:t>Как выморочное имущество передадут государству</w:t>
      </w:r>
    </w:p>
    <w:p w14:paraId="38738EAF" w14:textId="77777777" w:rsidR="0010289C" w:rsidRPr="002D0CA4" w:rsidRDefault="0010289C" w:rsidP="0010289C">
      <w:r w:rsidRPr="002D0CA4">
        <w:t>•</w:t>
      </w:r>
      <w:r w:rsidRPr="002D0CA4">
        <w:tab/>
        <w:t>Федеральная налоговая служба (ФНС) должна до 1 декабря предоставить сведения об умерших гражданах и их счетах.</w:t>
      </w:r>
    </w:p>
    <w:p w14:paraId="44359DA6" w14:textId="77777777" w:rsidR="0010289C" w:rsidRPr="002D0CA4" w:rsidRDefault="0010289C" w:rsidP="0010289C">
      <w:r w:rsidRPr="002D0CA4">
        <w:t>•</w:t>
      </w:r>
      <w:r w:rsidRPr="002D0CA4">
        <w:tab/>
        <w:t>Федеральная нотариальная палата проверит наличие наследников.</w:t>
      </w:r>
    </w:p>
    <w:p w14:paraId="57EDCD7C" w14:textId="77777777" w:rsidR="0010289C" w:rsidRPr="002D0CA4" w:rsidRDefault="0010289C" w:rsidP="0010289C">
      <w:r w:rsidRPr="002D0CA4">
        <w:t>•</w:t>
      </w:r>
      <w:r w:rsidRPr="002D0CA4">
        <w:tab/>
        <w:t>Федеральная служба судебных приставов (ФССП) выяснит, нет ли открытых исполнительных производств.</w:t>
      </w:r>
    </w:p>
    <w:p w14:paraId="58F0E244" w14:textId="77777777" w:rsidR="0010289C" w:rsidRPr="002D0CA4" w:rsidRDefault="0010289C" w:rsidP="0010289C">
      <w:r w:rsidRPr="002D0CA4">
        <w:t>•</w:t>
      </w:r>
      <w:r w:rsidRPr="002D0CA4">
        <w:tab/>
        <w:t>На основе полученной информации Росимущество сформирует списки и, если все условия соблюдены, направит банкам официальное требование о перечислении средств умерших граждан на счет государства.</w:t>
      </w:r>
    </w:p>
    <w:p w14:paraId="2C252AD6" w14:textId="77777777" w:rsidR="0010289C" w:rsidRPr="002D0CA4" w:rsidRDefault="0010289C" w:rsidP="0010289C">
      <w:r w:rsidRPr="002D0CA4">
        <w:t>•</w:t>
      </w:r>
      <w:r w:rsidRPr="002D0CA4">
        <w:tab/>
        <w:t>Кредитная организация обязана исполнить требование, то есть перевести все остатки на счетах клиента государству в течение 15 рабочих дней.</w:t>
      </w:r>
    </w:p>
    <w:p w14:paraId="28E92F4E" w14:textId="77777777" w:rsidR="0010289C" w:rsidRPr="002D0CA4" w:rsidRDefault="0010289C" w:rsidP="0010289C">
      <w:r w:rsidRPr="002D0CA4">
        <w:t>Можно ли будет вернуть деньги, переданные государству</w:t>
      </w:r>
    </w:p>
    <w:p w14:paraId="14C89BD4" w14:textId="77777777" w:rsidR="0010289C" w:rsidRPr="002D0CA4" w:rsidRDefault="0010289C" w:rsidP="0010289C">
      <w:r w:rsidRPr="002D0CA4">
        <w:t>Если суд признает гражданина законным наследником, принявшим имущество, то даже после истечения срока и передачи денег государству человек получит назад все полагающееся имущество.</w:t>
      </w:r>
    </w:p>
    <w:p w14:paraId="6F0EDB58" w14:textId="77777777" w:rsidR="0010289C" w:rsidRPr="002D0CA4" w:rsidRDefault="0010289C" w:rsidP="0010289C">
      <w:r w:rsidRPr="002D0CA4">
        <w:t>Но лучше не допускать таких ситуаций и вовремя вступать в наследство.</w:t>
      </w:r>
    </w:p>
    <w:p w14:paraId="2801BC2D" w14:textId="77777777" w:rsidR="0010289C" w:rsidRPr="002D0CA4" w:rsidRDefault="0010289C" w:rsidP="0010289C">
      <w:r w:rsidRPr="002D0CA4">
        <w:t>Как защитить наследство</w:t>
      </w:r>
    </w:p>
    <w:p w14:paraId="659CD1E7" w14:textId="77777777" w:rsidR="0010289C" w:rsidRPr="002D0CA4" w:rsidRDefault="0010289C" w:rsidP="0010289C">
      <w:r w:rsidRPr="002D0CA4">
        <w:t>Наследники обязаны вступить в свои законные права в течение шести месяцев со дня смерти человека.</w:t>
      </w:r>
    </w:p>
    <w:p w14:paraId="4C2D76AA" w14:textId="77777777" w:rsidR="0010289C" w:rsidRPr="002D0CA4" w:rsidRDefault="0010289C" w:rsidP="0010289C">
      <w:r w:rsidRPr="002D0CA4">
        <w:t>Если этого не сделать вовремя, то можно восстановить право через суд. Однако важно доказать, что причины, по которым гражданин не вступил в наследство в течение полугода, были уважительными.</w:t>
      </w:r>
    </w:p>
    <w:p w14:paraId="072E393E" w14:textId="77777777" w:rsidR="0010289C" w:rsidRPr="002D0CA4" w:rsidRDefault="0010289C" w:rsidP="0010289C">
      <w:r w:rsidRPr="002D0CA4">
        <w:t>Например, наследник мог просто не знать об открытых счетах. Но окончательное решение примет суд.</w:t>
      </w:r>
    </w:p>
    <w:p w14:paraId="1356BF11" w14:textId="77777777" w:rsidR="0010289C" w:rsidRPr="002D0CA4" w:rsidRDefault="0010289C" w:rsidP="0010289C">
      <w:r w:rsidRPr="002D0CA4">
        <w:t>Как узнать о вкладах и счетах умершего</w:t>
      </w:r>
    </w:p>
    <w:p w14:paraId="01ECA3DB" w14:textId="77777777" w:rsidR="0010289C" w:rsidRPr="002D0CA4" w:rsidRDefault="0010289C" w:rsidP="0010289C">
      <w:r w:rsidRPr="002D0CA4">
        <w:t>Чтобы не пропустить отведенный срок и вовремя получить наследство, следует проверить, если ли на счетах умершего человека остатки.</w:t>
      </w:r>
    </w:p>
    <w:p w14:paraId="6E56B045" w14:textId="77777777" w:rsidR="0010289C" w:rsidRPr="002D0CA4" w:rsidRDefault="0010289C" w:rsidP="0010289C">
      <w:r w:rsidRPr="002D0CA4">
        <w:t xml:space="preserve">Для этого нужно: </w:t>
      </w:r>
    </w:p>
    <w:p w14:paraId="0EB52B40" w14:textId="77777777" w:rsidR="0010289C" w:rsidRPr="002D0CA4" w:rsidRDefault="0010289C" w:rsidP="0010289C">
      <w:r w:rsidRPr="002D0CA4">
        <w:t>•</w:t>
      </w:r>
      <w:r w:rsidRPr="002D0CA4">
        <w:tab/>
        <w:t xml:space="preserve">изучить документы человека - там могут быть выписки и договоры об открытии счетов и вкладов; </w:t>
      </w:r>
    </w:p>
    <w:p w14:paraId="5748FB1C" w14:textId="77777777" w:rsidR="0010289C" w:rsidRPr="002D0CA4" w:rsidRDefault="0010289C" w:rsidP="0010289C">
      <w:r w:rsidRPr="002D0CA4">
        <w:t>•</w:t>
      </w:r>
      <w:r w:rsidRPr="002D0CA4">
        <w:tab/>
        <w:t xml:space="preserve">если дело не открыто, обратиться к нотариусу и запросить сведениях о счетах умершего в банках. </w:t>
      </w:r>
    </w:p>
    <w:p w14:paraId="25D6383E" w14:textId="77777777" w:rsidR="0010289C" w:rsidRPr="002D0CA4" w:rsidRDefault="0010289C" w:rsidP="0010289C">
      <w:r w:rsidRPr="002D0CA4">
        <w:t>Как вступить в наследство после смерти человека</w:t>
      </w:r>
    </w:p>
    <w:p w14:paraId="2638588C" w14:textId="77777777" w:rsidR="0010289C" w:rsidRPr="002D0CA4" w:rsidRDefault="0010289C" w:rsidP="0010289C">
      <w:r w:rsidRPr="002D0CA4">
        <w:lastRenderedPageBreak/>
        <w:t>•</w:t>
      </w:r>
      <w:r w:rsidRPr="002D0CA4">
        <w:tab/>
        <w:t>Первым делом один из наследников должен обратиться к нотариусу. Необходимо будет предоставить паспорт заявителя, свидетельство о смерти, документы, подтверждающие родство, завещание (при наличии). Нотариус может потребовать и другие документы. написать заявление о вступлении в наследство или об отказе от наследства. Сделать это должен каждый наследник.</w:t>
      </w:r>
    </w:p>
    <w:p w14:paraId="5AA9CB46" w14:textId="77777777" w:rsidR="0010289C" w:rsidRPr="002D0CA4" w:rsidRDefault="0010289C" w:rsidP="0010289C">
      <w:r w:rsidRPr="002D0CA4">
        <w:t>•</w:t>
      </w:r>
      <w:r w:rsidRPr="002D0CA4">
        <w:tab/>
        <w:t>В течение полугода нотариус разделит имущество и С этим документом нужно обратиться в банк.</w:t>
      </w:r>
    </w:p>
    <w:p w14:paraId="3EE82328" w14:textId="77777777" w:rsidR="0010289C" w:rsidRPr="002D0CA4" w:rsidRDefault="0010289C" w:rsidP="0010289C">
      <w:r w:rsidRPr="002D0CA4">
        <w:t>Что в итоге:</w:t>
      </w:r>
    </w:p>
    <w:p w14:paraId="6A99907E" w14:textId="77777777" w:rsidR="0010289C" w:rsidRPr="002D0CA4" w:rsidRDefault="0010289C" w:rsidP="0010289C">
      <w:r w:rsidRPr="002D0CA4">
        <w:t>•</w:t>
      </w:r>
      <w:r w:rsidRPr="002D0CA4">
        <w:tab/>
        <w:t>Деньги умерших россиян быстрее передадут государству.</w:t>
      </w:r>
    </w:p>
    <w:p w14:paraId="20491F3F" w14:textId="77777777" w:rsidR="0010289C" w:rsidRPr="002D0CA4" w:rsidRDefault="0010289C" w:rsidP="0010289C">
      <w:r w:rsidRPr="002D0CA4">
        <w:t>•</w:t>
      </w:r>
      <w:r w:rsidRPr="002D0CA4">
        <w:tab/>
        <w:t>С момента смерти человека должно пройти не менее пяти лет, и к этому времени наследников не объявилось.</w:t>
      </w:r>
    </w:p>
    <w:p w14:paraId="304075D3" w14:textId="77777777" w:rsidR="0010289C" w:rsidRPr="002D0CA4" w:rsidRDefault="0010289C" w:rsidP="0010289C">
      <w:r w:rsidRPr="002D0CA4">
        <w:t>•</w:t>
      </w:r>
      <w:r w:rsidRPr="002D0CA4">
        <w:tab/>
        <w:t>Если вы узнали о наследстве после передачи средств в казну, но вас официально признали наследником, вы получите назад все деньги.</w:t>
      </w:r>
    </w:p>
    <w:p w14:paraId="33F4F380" w14:textId="77777777" w:rsidR="0010289C" w:rsidRPr="002D0CA4" w:rsidRDefault="0010289C" w:rsidP="0010289C">
      <w:r w:rsidRPr="002D0CA4">
        <w:t>•</w:t>
      </w:r>
      <w:r w:rsidRPr="002D0CA4">
        <w:tab/>
        <w:t>Чтобы не рисковать, в течение полугода вступите в наследство, обратившись к нотариусу.</w:t>
      </w:r>
    </w:p>
    <w:p w14:paraId="4C70C0DC" w14:textId="7E732C6E" w:rsidR="0010289C" w:rsidRPr="002D0CA4" w:rsidRDefault="0031145B" w:rsidP="0010289C">
      <w:hyperlink r:id="rId58" w:history="1">
        <w:r w:rsidR="0010289C" w:rsidRPr="002D0CA4">
          <w:rPr>
            <w:rStyle w:val="a3"/>
          </w:rPr>
          <w:t>https://bankiros.ru/news/dengi-umersih-rossian-otdadut-gosudarstvu-cto-menaet-novyj-ukaz-putina-i-kak-ne-poterat-nasledstvo-22866</w:t>
        </w:r>
      </w:hyperlink>
      <w:r w:rsidR="0010289C" w:rsidRPr="002D0CA4">
        <w:t xml:space="preserve"> </w:t>
      </w:r>
    </w:p>
    <w:p w14:paraId="665BBA66" w14:textId="77777777" w:rsidR="005840FC" w:rsidRPr="002D0CA4" w:rsidRDefault="005840FC" w:rsidP="005840FC">
      <w:pPr>
        <w:pStyle w:val="2"/>
      </w:pPr>
      <w:bookmarkStart w:id="159" w:name="_Toc99271711"/>
      <w:bookmarkStart w:id="160" w:name="_Toc99318657"/>
      <w:bookmarkStart w:id="161" w:name="_Toc244848369"/>
      <w:r w:rsidRPr="002D0CA4">
        <w:t>Национальный банковский журнал, 05.11.2026, Число россиян 50-59 лет, для которых платформенная занятость стала основной, выросло на 20%</w:t>
      </w:r>
      <w:bookmarkEnd w:id="161"/>
    </w:p>
    <w:p w14:paraId="680ABD95" w14:textId="1732DAEA" w:rsidR="005840FC" w:rsidRPr="002D0CA4" w:rsidRDefault="005840FC" w:rsidP="004A7415">
      <w:pPr>
        <w:pStyle w:val="3"/>
      </w:pPr>
      <w:bookmarkStart w:id="162" w:name="_Toc244848370"/>
      <w:r w:rsidRPr="002D0CA4">
        <w:t xml:space="preserve">Во втором квартале 2026 года число россиян 50-59 лет, для которых работа через цифровые платформы является основной, выросло на 20,3% по сравнению с аналогичным периодом прошлого года и достигло 408,9 тыс. человек. Их доля среди всех участников платформенной занятости увеличилась с 13,2% до 16,7%. Такие данные приводит портал </w:t>
      </w:r>
      <w:r w:rsidR="00017737">
        <w:t>«</w:t>
      </w:r>
      <w:r w:rsidRPr="002D0CA4">
        <w:t>Самозанятость.онлайн</w:t>
      </w:r>
      <w:r w:rsidR="00017737">
        <w:t>»</w:t>
      </w:r>
      <w:r w:rsidRPr="002D0CA4">
        <w:t>, проанализировав обследование рабочей силы Росстата.</w:t>
      </w:r>
      <w:bookmarkEnd w:id="162"/>
    </w:p>
    <w:p w14:paraId="7F17F7DC" w14:textId="77777777" w:rsidR="005840FC" w:rsidRPr="002D0CA4" w:rsidRDefault="005840FC" w:rsidP="005840FC">
      <w:r w:rsidRPr="002D0CA4">
        <w:t>Увеличение числа работающих через платформы в возрасте 50-59 лет произошло на фоне общего сокращения платформенной занятости: во II квартале число людей, для которых такая работа является основной, снизилось на 4,9% - с 2,57 млн до 2,45 млн человек. Самой многочисленной оставалась группа 30-39 лет, однако её численность сократилась на 12,1%. Среди участников 20-29 лет снижение составило 11,1%, тогда как число работающих 40-49 лет практически не изменилось.</w:t>
      </w:r>
    </w:p>
    <w:p w14:paraId="558CA0FE" w14:textId="380F64D1" w:rsidR="005840FC" w:rsidRPr="002D0CA4" w:rsidRDefault="005840FC" w:rsidP="005840FC">
      <w:r w:rsidRPr="002D0CA4">
        <w:t xml:space="preserve">Руководитель портала </w:t>
      </w:r>
      <w:r w:rsidR="00017737">
        <w:t>«</w:t>
      </w:r>
      <w:r w:rsidRPr="002D0CA4">
        <w:t>Самозанятость.онлайн</w:t>
      </w:r>
      <w:r w:rsidR="00017737">
        <w:t>»</w:t>
      </w:r>
      <w:r w:rsidRPr="002D0CA4">
        <w:t>, член Координационного совета при Правительстве РФ Арсений Беленький связывает рост занятости людей 50-59 лет на платформах с гибким графиком и возможностью использовать накопленный профессиональный опыт. По его словам, для человека предпенсионного возраста платформенная экономика может стать удобным способом продолжать активную деятельность: заказы можно подбирать под накопленный опыт и доступное время.</w:t>
      </w:r>
    </w:p>
    <w:p w14:paraId="0F0903AC" w14:textId="7BB0792C" w:rsidR="005840FC" w:rsidRPr="002D0CA4" w:rsidRDefault="00017737" w:rsidP="005840FC">
      <w:r>
        <w:t>«</w:t>
      </w:r>
      <w:r w:rsidR="005840FC" w:rsidRPr="002D0CA4">
        <w:t>Цель в том, чтобы человек мог сохранять привычный доход при подходящей для него нагрузке, а не терял возможности заработка только из-за возраста</w:t>
      </w:r>
      <w:r>
        <w:t>»</w:t>
      </w:r>
      <w:r w:rsidR="005840FC" w:rsidRPr="002D0CA4">
        <w:t>, - отметил Беленький.</w:t>
      </w:r>
    </w:p>
    <w:p w14:paraId="67DE9754" w14:textId="77777777" w:rsidR="005840FC" w:rsidRPr="002D0CA4" w:rsidRDefault="005840FC" w:rsidP="005840FC">
      <w:r w:rsidRPr="002D0CA4">
        <w:lastRenderedPageBreak/>
        <w:t>Гипотеза об особой роли опыта и гибкого графика согласуется с результатами опроса ФОМ, Сбера и Минэкономразвития. Среди работающих на себя респондентов, допускающих подработку, 65% назвали важным размер оплаты, по 33% - удобное время и соответствие задач имеющемуся опыту. Среди опрошенных от 46 лет значение опыта отметили 42%.</w:t>
      </w:r>
    </w:p>
    <w:p w14:paraId="6160540B" w14:textId="77777777" w:rsidR="005840FC" w:rsidRPr="002D0CA4" w:rsidRDefault="005840FC" w:rsidP="005840FC">
      <w:r w:rsidRPr="002D0CA4">
        <w:t>Данные ВЦИОМ также свидетельствуют об интересе к такому формату: по результатам опроса, проведённого 10 июля 2026 года, 40% взрослых россиян сочли работу через онлайн-сервисы удобной. Среди респондентов 45-59 лет этот показатель составил 43%.</w:t>
      </w:r>
    </w:p>
    <w:p w14:paraId="478524BA" w14:textId="77777777" w:rsidR="005840FC" w:rsidRPr="002D0CA4" w:rsidRDefault="005840FC" w:rsidP="005840FC">
      <w:r w:rsidRPr="002D0CA4">
        <w:t>Рост платформенной занятости среди людей 50-59 лет существенно опередил увеличение общей численности работающих россиян этого возраста: 20,3% против 2,3%. Стратегия действий в интересах граждан старшего поколения до 2030 года предусматривает создание условий для занятости и повышение финансовой обеспеченности. В этом контексте развитие платформенных сервисов может расширить возможности продолжать работу с подходящей нагрузкой и использовать накопленные навыки.</w:t>
      </w:r>
    </w:p>
    <w:bookmarkStart w:id="163" w:name="_GoBack"/>
    <w:p w14:paraId="35E6AE2E" w14:textId="660DD4EA" w:rsidR="00111D7C" w:rsidRPr="002D0CA4" w:rsidRDefault="0031145B" w:rsidP="005840FC">
      <w:r>
        <w:fldChar w:fldCharType="begin"/>
      </w:r>
      <w:r>
        <w:instrText xml:space="preserve"> HYPERLINK "https://nbj.ru/publs/chislo_rossiyan_50_59_let_dlya_kotorykh_pl/75620/" </w:instrText>
      </w:r>
      <w:r>
        <w:fldChar w:fldCharType="separate"/>
      </w:r>
      <w:r w:rsidR="005840FC" w:rsidRPr="002D0CA4">
        <w:rPr>
          <w:rStyle w:val="a3"/>
        </w:rPr>
        <w:t>https://nbj.ru/publs/chislo_rossiyan_50_59_let_dlya_kotorykh_pl/75620/</w:t>
      </w:r>
      <w:r>
        <w:rPr>
          <w:rStyle w:val="a3"/>
        </w:rPr>
        <w:fldChar w:fldCharType="end"/>
      </w:r>
    </w:p>
    <w:bookmarkEnd w:id="163"/>
    <w:p w14:paraId="000507CC" w14:textId="77777777" w:rsidR="005840FC" w:rsidRPr="002D0CA4" w:rsidRDefault="005840FC" w:rsidP="005840FC"/>
    <w:p w14:paraId="1648AE75" w14:textId="77777777" w:rsidR="00111D7C" w:rsidRPr="002D0CA4" w:rsidRDefault="00111D7C" w:rsidP="00111D7C">
      <w:pPr>
        <w:pStyle w:val="251"/>
      </w:pPr>
      <w:bookmarkStart w:id="164" w:name="_Toc99271712"/>
      <w:bookmarkStart w:id="165" w:name="_Toc99318658"/>
      <w:bookmarkStart w:id="166" w:name="_Toc165991078"/>
      <w:bookmarkStart w:id="167" w:name="_Toc244848371"/>
      <w:bookmarkEnd w:id="159"/>
      <w:bookmarkEnd w:id="160"/>
      <w:r w:rsidRPr="002D0CA4">
        <w:lastRenderedPageBreak/>
        <w:t>НОВОСТИ ЗАРУБЕЖНЫХ ПЕНСИОННЫХ СИСТЕМ</w:t>
      </w:r>
      <w:bookmarkEnd w:id="164"/>
      <w:bookmarkEnd w:id="165"/>
      <w:bookmarkEnd w:id="166"/>
      <w:bookmarkEnd w:id="167"/>
    </w:p>
    <w:p w14:paraId="7D59896E" w14:textId="77777777" w:rsidR="00111D7C" w:rsidRPr="002D0CA4" w:rsidRDefault="00111D7C" w:rsidP="00111D7C">
      <w:pPr>
        <w:pStyle w:val="10"/>
      </w:pPr>
      <w:bookmarkStart w:id="168" w:name="_Toc99271713"/>
      <w:bookmarkStart w:id="169" w:name="_Toc99318659"/>
      <w:bookmarkStart w:id="170" w:name="_Toc165991079"/>
      <w:bookmarkStart w:id="171" w:name="_Toc244848372"/>
      <w:r w:rsidRPr="002D0CA4">
        <w:t>Новости пенсионной отрасли стран ближнего зарубежья</w:t>
      </w:r>
      <w:bookmarkEnd w:id="168"/>
      <w:bookmarkEnd w:id="169"/>
      <w:bookmarkEnd w:id="170"/>
      <w:bookmarkEnd w:id="171"/>
    </w:p>
    <w:p w14:paraId="2D390F90" w14:textId="18441910" w:rsidR="00E72C02" w:rsidRPr="002D0CA4" w:rsidRDefault="00E72C02" w:rsidP="00E72C02">
      <w:pPr>
        <w:pStyle w:val="2"/>
      </w:pPr>
      <w:bookmarkStart w:id="172" w:name="_Toc244848373"/>
      <w:r w:rsidRPr="002D0CA4">
        <w:t>Sputnik Азербайджан, 05.11.2026, Размер пенсии в Азербайджане в 2027 году вырастет до 640 манатов</w:t>
      </w:r>
      <w:bookmarkEnd w:id="172"/>
    </w:p>
    <w:p w14:paraId="0116C475" w14:textId="77777777" w:rsidR="00E72C02" w:rsidRPr="002D0CA4" w:rsidRDefault="00E72C02" w:rsidP="004A7415">
      <w:pPr>
        <w:pStyle w:val="3"/>
      </w:pPr>
      <w:bookmarkStart w:id="173" w:name="_Toc244848374"/>
      <w:r w:rsidRPr="002D0CA4">
        <w:t>Размер пенсии в Азербайджане в 2027 году ожидается на уровне 640 манатов, что на 45 манатов больше, чем в текущем году. Об этом заявил председатель комитета Милли Меджлиса по труду и социальной политике Муса Гулиев.</w:t>
      </w:r>
      <w:bookmarkEnd w:id="173"/>
    </w:p>
    <w:p w14:paraId="617B785F" w14:textId="77777777" w:rsidR="00E72C02" w:rsidRPr="002D0CA4" w:rsidRDefault="00E72C02" w:rsidP="00E72C02">
      <w:r w:rsidRPr="002D0CA4">
        <w:t>Он подчеркнул, что в 2026 и 2027 годах планируется поддерживать среднюю пенсию на уровне не ниже 50% среднемесячной заработной платы.</w:t>
      </w:r>
    </w:p>
    <w:p w14:paraId="58C5B35F" w14:textId="565AC6FC" w:rsidR="00E72C02" w:rsidRPr="002D0CA4" w:rsidRDefault="00017737" w:rsidP="00E72C02">
      <w:r>
        <w:t>«</w:t>
      </w:r>
      <w:r w:rsidR="00E72C02" w:rsidRPr="002D0CA4">
        <w:t>Таким образом, пенсии будут соответствовать предусмотренной соответствующей конвенцией Международной организации труда минимальной норме социального обеспечения в размере 40%</w:t>
      </w:r>
      <w:r>
        <w:t>»</w:t>
      </w:r>
      <w:r w:rsidR="00E72C02" w:rsidRPr="002D0CA4">
        <w:t>, – сказал Гулиев.</w:t>
      </w:r>
    </w:p>
    <w:p w14:paraId="337F272B" w14:textId="77777777" w:rsidR="00E72C02" w:rsidRPr="002D0CA4" w:rsidRDefault="00E72C02" w:rsidP="00E72C02">
      <w:r w:rsidRPr="002D0CA4">
        <w:t>Министр также напомнил, что с 2019 года минимальная трудовая пенсия в стране превышает установленный для пенсионеров прожиточный минимум. По его словам, это соотношение планируется сохранить и в следующем году.</w:t>
      </w:r>
    </w:p>
    <w:p w14:paraId="300E666D" w14:textId="77777777" w:rsidR="00E72C02" w:rsidRPr="002D0CA4" w:rsidRDefault="00E72C02" w:rsidP="00E72C02">
      <w:r w:rsidRPr="002D0CA4">
        <w:t>В свою очередь министр труда и социальной защиты населения Анар Алиев заявил, что коэффициент замещения (то есть соотношение средней трудовой пенсии к среднемесячной зарплате) достиг 50,8%. Для пенсий по возрасту этот показатель достигает 54%. По данным Алиева, средняя ежемесячная пенсия за отчетный период выросла на 10,4% в годовом выражении — до 595 манатов, а средняя пенсия по возрасту увеличилась на 10% и составила 634 маната.</w:t>
      </w:r>
    </w:p>
    <w:p w14:paraId="337C3A37" w14:textId="77777777" w:rsidR="00E72C02" w:rsidRPr="002D0CA4" w:rsidRDefault="00E72C02" w:rsidP="00E72C02">
      <w:r w:rsidRPr="002D0CA4">
        <w:t>Кроме того, зафиксирован рост средней ежемесячной заработной платы — она увеличилась на 7,2% и достигла 1 173 манатов. При этом расходы на пособия, стипендии и адресную государственную социальную помощь поднялись на 8,4% и составили 1,9 млрд манатов.</w:t>
      </w:r>
    </w:p>
    <w:p w14:paraId="3FD228EC" w14:textId="77777777" w:rsidR="00E72C02" w:rsidRPr="002D0CA4" w:rsidRDefault="00E72C02" w:rsidP="00E72C02">
      <w:r w:rsidRPr="002D0CA4">
        <w:t>Ранее президент Азербайджана Ильхам Алиев анонсировал повышение минимальной зарплаты, пенсий и социальных пособий в 2027 году. В свою очередь, министр Гулиев сообщил, что в Азербайджане прожиточный минимум и критерий нуждаемости в 2027 году предусмотрены на уровне 314 манатов. По сравнению с текущим показателем (300 манатов) рост составит 4,66%.</w:t>
      </w:r>
    </w:p>
    <w:p w14:paraId="56390119" w14:textId="72ECE415" w:rsidR="00E72C02" w:rsidRPr="002D0CA4" w:rsidRDefault="0031145B" w:rsidP="00E72C02">
      <w:hyperlink r:id="rId59" w:history="1">
        <w:r w:rsidR="00E72C02" w:rsidRPr="002D0CA4">
          <w:rPr>
            <w:rStyle w:val="a3"/>
          </w:rPr>
          <w:t>https://az.sputniknews.ru/20261105/razmer-pensii-v-azerbaydzhane-v-2027-godu-vyrastet-do-640-manatov-474712378.html</w:t>
        </w:r>
      </w:hyperlink>
      <w:r w:rsidR="00E72C02" w:rsidRPr="002D0CA4">
        <w:t xml:space="preserve"> </w:t>
      </w:r>
    </w:p>
    <w:p w14:paraId="19F7CB5B" w14:textId="77777777" w:rsidR="00E72C02" w:rsidRPr="002D0CA4" w:rsidRDefault="00E72C02" w:rsidP="00E72C02">
      <w:pPr>
        <w:pStyle w:val="2"/>
      </w:pPr>
      <w:bookmarkStart w:id="174" w:name="_Toc244848375"/>
      <w:r w:rsidRPr="002D0CA4">
        <w:lastRenderedPageBreak/>
        <w:t>Oxu.Az, 05.11.2026, Вугар Гюльмамедов: Рост пенсионных расходов связан с индексацией</w:t>
      </w:r>
      <w:bookmarkEnd w:id="174"/>
    </w:p>
    <w:p w14:paraId="52411E86" w14:textId="38E21EAC" w:rsidR="00E72C02" w:rsidRPr="002D0CA4" w:rsidRDefault="00E72C02" w:rsidP="004A7415">
      <w:pPr>
        <w:pStyle w:val="3"/>
      </w:pPr>
      <w:bookmarkStart w:id="175" w:name="_Toc244848376"/>
      <w:r w:rsidRPr="002D0CA4">
        <w:t xml:space="preserve">Об этом заявил председатель Счётной палаты Вугар Гюльмамедов на совместном заседании комитета Милли Меджлиса по труду и социальной политике и комитета по экономической политике, промышленности и предпринимательству в ходе обсуждения законопроекта </w:t>
      </w:r>
      <w:r w:rsidR="00017737">
        <w:t>«</w:t>
      </w:r>
      <w:r w:rsidRPr="002D0CA4">
        <w:t>О бюджете Государственного фонда социальной защиты на 2027 год</w:t>
      </w:r>
      <w:r w:rsidR="00017737">
        <w:t>»</w:t>
      </w:r>
      <w:r w:rsidRPr="002D0CA4">
        <w:t>.</w:t>
      </w:r>
      <w:bookmarkEnd w:id="175"/>
    </w:p>
    <w:p w14:paraId="273CEAED" w14:textId="77777777" w:rsidR="00E72C02" w:rsidRPr="002D0CA4" w:rsidRDefault="00E72C02" w:rsidP="00E72C02">
      <w:r w:rsidRPr="002D0CA4">
        <w:t>Он отметил, что в последние годы рост расходов, связанных с выплатой трудовых пенсий, происходит на фоне практически стабильного числа пенсионеров.</w:t>
      </w:r>
    </w:p>
    <w:p w14:paraId="670D3D51" w14:textId="2FA22F0D" w:rsidR="00E72C02" w:rsidRPr="002D0CA4" w:rsidRDefault="00017737" w:rsidP="00E72C02">
      <w:r>
        <w:t>«</w:t>
      </w:r>
      <w:r w:rsidR="00E72C02" w:rsidRPr="002D0CA4">
        <w:t>Этот рост расходов в основном связан с индексацией пенсий и другими шагами, предпринятыми государством в направлении усиления социальной защиты. Вторым направлением в структуре выплат населению являются пособия. В законопроекте прогнозные показатели по пособиям представлены более детально по сравнению с пенсиями, а в пояснительной записке даны подробные обоснования.</w:t>
      </w:r>
    </w:p>
    <w:p w14:paraId="01F6479D" w14:textId="520E9470" w:rsidR="00E72C02" w:rsidRPr="002D0CA4" w:rsidRDefault="00E72C02" w:rsidP="00E72C02">
      <w:r w:rsidRPr="002D0CA4">
        <w:t>Мы считаем, что прогнозирование по данному направлению расходов уже нацелено на сведение к минимуму разницы между прогнозом и исполнением и в основном приведено в соответствие с макроэкономическими параметрами. Расходы на содержание, являющиеся ещё одним направлением расходов фонда, прогнозируются на уровне 2.5% в соответствии с действующими нормативами. Мы выдвинули предложение рассмотреть возможность финансирования этих расходов в последующие годы также за счёт доходов от инвестиционной деятельности. Расходы, связанные с финансированием деятельности фонда, предусмотренные в проекте в качестве административных расходов, уже несколько лет прогнозируются в стабильном объёме</w:t>
      </w:r>
      <w:r w:rsidR="00017737">
        <w:t>»</w:t>
      </w:r>
      <w:r w:rsidRPr="002D0CA4">
        <w:t>, - сказал он.</w:t>
      </w:r>
    </w:p>
    <w:p w14:paraId="18ED1FD2" w14:textId="485F6C41" w:rsidR="00E72C02" w:rsidRPr="002D0CA4" w:rsidRDefault="0031145B" w:rsidP="00E72C02">
      <w:hyperlink r:id="rId60" w:history="1">
        <w:r w:rsidR="00E72C02" w:rsidRPr="002D0CA4">
          <w:rPr>
            <w:rStyle w:val="a3"/>
          </w:rPr>
          <w:t>https://oxu.az/ru/ekonomika/vugar-gyulmamedov-rost-pensionnyh-rashodov-svyazan-s-indeksaciej</w:t>
        </w:r>
      </w:hyperlink>
      <w:r w:rsidR="00E72C02" w:rsidRPr="002D0CA4">
        <w:t xml:space="preserve"> </w:t>
      </w:r>
    </w:p>
    <w:p w14:paraId="1044B152" w14:textId="77777777" w:rsidR="00AB1EC9" w:rsidRPr="002D0CA4" w:rsidRDefault="00AB1EC9" w:rsidP="00AB1EC9">
      <w:pPr>
        <w:pStyle w:val="2"/>
      </w:pPr>
      <w:bookmarkStart w:id="176" w:name="_Toc244848377"/>
      <w:r w:rsidRPr="002D0CA4">
        <w:t>Деловой Казахстан, 05.11.2026, Казахстанцам разрешили выбирать, как инвестировать пенсионные деньги</w:t>
      </w:r>
      <w:bookmarkEnd w:id="176"/>
    </w:p>
    <w:p w14:paraId="365361A5" w14:textId="3D129FCD" w:rsidR="00AB1EC9" w:rsidRPr="002D0CA4" w:rsidRDefault="00AB1EC9" w:rsidP="004A7415">
      <w:pPr>
        <w:pStyle w:val="3"/>
      </w:pPr>
      <w:bookmarkStart w:id="177" w:name="_Toc244848378"/>
      <w:r w:rsidRPr="002D0CA4">
        <w:t>Пенсионные накопления можно будет инвестировать по трём стратегиям. Агентство по регулированию и развитию финансового рынка утвердило новые правила, позволяющие казахстанцам выбирать инвестиционный портфель с учётом возраста и готовности к риску. Как сообщили в Агентстве, соответствующее постановление № 155 принято 30 октября 2026 года, передает DKNews.kz.</w:t>
      </w:r>
      <w:bookmarkEnd w:id="177"/>
      <w:r w:rsidRPr="002D0CA4">
        <w:t xml:space="preserve"> </w:t>
      </w:r>
    </w:p>
    <w:p w14:paraId="37D5BC07" w14:textId="77777777" w:rsidR="00AB1EC9" w:rsidRPr="002D0CA4" w:rsidRDefault="00AB1EC9" w:rsidP="00AB1EC9">
      <w:r w:rsidRPr="002D0CA4">
        <w:t>Главное изменение касается вкладчиков, передающих пенсионные накопления частным управляющим инвестиционным портфелем (УИП). Вместо одной общей стратегии управляющие смогут предлагать до трёх вариантов — консервативный, умеренный и рискованный.</w:t>
      </w:r>
    </w:p>
    <w:p w14:paraId="1D9B1E27" w14:textId="77777777" w:rsidR="00AB1EC9" w:rsidRPr="002D0CA4" w:rsidRDefault="00AB1EC9" w:rsidP="00AB1EC9">
      <w:r w:rsidRPr="002D0CA4">
        <w:t>Новые правила позволят учитывать, сколько времени осталось человеку до выхода на пенсию. Чем ближе пенсионный возраст, тем важнее становится сохранность накоплений, тогда как более длительный инвестиционный горизонт позволяет рассматривать стратегии с повышенными рыночными рисками.</w:t>
      </w:r>
    </w:p>
    <w:p w14:paraId="62E08E31" w14:textId="77777777" w:rsidR="00AB1EC9" w:rsidRPr="002D0CA4" w:rsidRDefault="00AB1EC9" w:rsidP="00AB1EC9">
      <w:r w:rsidRPr="002D0CA4">
        <w:lastRenderedPageBreak/>
        <w:t>Три пенсионных портфеля: кому какой доступен</w:t>
      </w:r>
    </w:p>
    <w:p w14:paraId="5BBBC757" w14:textId="77777777" w:rsidR="00AB1EC9" w:rsidRPr="002D0CA4" w:rsidRDefault="00AB1EC9" w:rsidP="00AB1EC9">
      <w:r w:rsidRPr="002D0CA4">
        <w:t>Принятые изменения предусматривают три типа инвестиционных портфелей. Они различаются составом активов, допустимым риском и периодом оценки результатов управляющего.</w:t>
      </w:r>
    </w:p>
    <w:p w14:paraId="4DDB30C4" w14:textId="77777777" w:rsidR="00AB1EC9" w:rsidRPr="002D0CA4" w:rsidRDefault="00AB1EC9" w:rsidP="00AB1EC9">
      <w:r w:rsidRPr="002D0CA4">
        <w:t>Консервативный портфель. Доступен всем вкладчикам независимо от возраста. Основу вложений составляют преимущественно облигации. Результаты управляющего оцениваются ежегодно.</w:t>
      </w:r>
    </w:p>
    <w:p w14:paraId="6CEAB913" w14:textId="77777777" w:rsidR="00AB1EC9" w:rsidRPr="002D0CA4" w:rsidRDefault="00AB1EC9" w:rsidP="00AB1EC9">
      <w:r w:rsidRPr="002D0CA4">
        <w:t>Умеренный портфель. Предназначен для тех, кому до пенсионного возраста осталось более трёх лет. Сочетает акции и облигации. Результаты оцениваются за три года.</w:t>
      </w:r>
    </w:p>
    <w:p w14:paraId="03CB00FF" w14:textId="77777777" w:rsidR="00AB1EC9" w:rsidRPr="002D0CA4" w:rsidRDefault="00AB1EC9" w:rsidP="00AB1EC9">
      <w:r w:rsidRPr="002D0CA4">
        <w:t>Рискованный портфель. Доступен вкладчикам, которым до пенсии осталось более 13 лет. Основной акцент сделан на акциях. Период оценки результатов составляет пять лет.</w:t>
      </w:r>
    </w:p>
    <w:p w14:paraId="1DF1EA1D" w14:textId="77777777" w:rsidR="00AB1EC9" w:rsidRPr="002D0CA4" w:rsidRDefault="00AB1EC9" w:rsidP="00AB1EC9">
      <w:r w:rsidRPr="002D0CA4">
        <w:t>Таким образом, человек, которому до пенсии осталось два года, сможет выбрать консервативную стратегию, но не умеренную или рискованную. Вкладчику с горизонтом более 13 лет будут доступны все три типа портфелей, если их предлагает выбранный управляющий.</w:t>
      </w:r>
    </w:p>
    <w:p w14:paraId="64AF2C35" w14:textId="77777777" w:rsidR="00AB1EC9" w:rsidRPr="002D0CA4" w:rsidRDefault="00AB1EC9" w:rsidP="00AB1EC9">
      <w:r w:rsidRPr="002D0CA4">
        <w:t>При этом рискованный портфель не гарантирует более высокой доходности. Акции могут значительно колебаться в цене, а на отдельных временных промежутках приносить убытки.</w:t>
      </w:r>
    </w:p>
    <w:p w14:paraId="2F3FC6A5" w14:textId="77777777" w:rsidR="00AB1EC9" w:rsidRPr="002D0CA4" w:rsidRDefault="00AB1EC9" w:rsidP="00AB1EC9">
      <w:r w:rsidRPr="002D0CA4">
        <w:t>Управляющие должны компенсировать отставание от минимальной доходности</w:t>
      </w:r>
    </w:p>
    <w:p w14:paraId="3CB4762B" w14:textId="77777777" w:rsidR="00AB1EC9" w:rsidRPr="002D0CA4" w:rsidRDefault="00AB1EC9" w:rsidP="00AB1EC9">
      <w:r w:rsidRPr="002D0CA4">
        <w:t>Для каждого типа портфеля устанавливается собственный ориентир доходности — сводный рыночный индекс, учитывающий показатели казахстанских и международных рынков акций и облигаций.</w:t>
      </w:r>
    </w:p>
    <w:p w14:paraId="72261B5F" w14:textId="77777777" w:rsidR="00AB1EC9" w:rsidRPr="002D0CA4" w:rsidRDefault="00AB1EC9" w:rsidP="00AB1EC9">
      <w:r w:rsidRPr="002D0CA4">
        <w:t>Результаты управляющего будут сравнивать с этим ориентиром. Минимально допустимая доходность зависит от выбранной стратегии:</w:t>
      </w:r>
    </w:p>
    <w:p w14:paraId="3AF4FDDA" w14:textId="77777777" w:rsidR="00AB1EC9" w:rsidRPr="002D0CA4" w:rsidRDefault="00AB1EC9" w:rsidP="00AB1EC9">
      <w:r w:rsidRPr="002D0CA4">
        <w:t>90% от доходности ориентира — для консервативного портфеля.</w:t>
      </w:r>
    </w:p>
    <w:p w14:paraId="63BB753A" w14:textId="77777777" w:rsidR="00AB1EC9" w:rsidRPr="002D0CA4" w:rsidRDefault="00AB1EC9" w:rsidP="00AB1EC9">
      <w:r w:rsidRPr="002D0CA4">
        <w:t>85% — для умеренного портфеля.</w:t>
      </w:r>
    </w:p>
    <w:p w14:paraId="298D1487" w14:textId="77777777" w:rsidR="00AB1EC9" w:rsidRPr="002D0CA4" w:rsidRDefault="00AB1EC9" w:rsidP="00AB1EC9">
      <w:r w:rsidRPr="002D0CA4">
        <w:t>80% — для рискованного портфеля.</w:t>
      </w:r>
    </w:p>
    <w:p w14:paraId="24594C72" w14:textId="77777777" w:rsidR="00AB1EC9" w:rsidRPr="002D0CA4" w:rsidRDefault="00AB1EC9" w:rsidP="00AB1EC9">
      <w:r w:rsidRPr="002D0CA4">
        <w:t>Если по итогам установленного периода доходность окажется ниже минимального значения, управляющий обязан восстановить разницу за счёт собственного капитала.</w:t>
      </w:r>
    </w:p>
    <w:p w14:paraId="10D67D3F" w14:textId="77777777" w:rsidR="00AB1EC9" w:rsidRPr="002D0CA4" w:rsidRDefault="00AB1EC9" w:rsidP="00AB1EC9">
      <w:r w:rsidRPr="002D0CA4">
        <w:t>Важно понимать, что речь идёт не о гарантированной прибыли в размере 90%, 85% или 80%. Эти показатели выражают долю доходности рыночного ориентира, а не фиксированную ставку заработка вкладчика.</w:t>
      </w:r>
    </w:p>
    <w:p w14:paraId="0F8F8679" w14:textId="77777777" w:rsidR="00AB1EC9" w:rsidRPr="002D0CA4" w:rsidRDefault="00AB1EC9" w:rsidP="00AB1EC9">
      <w:r w:rsidRPr="002D0CA4">
        <w:t>Механизм компенсации также не означает полной защиты от любого падения стоимости пенсионных активов. Результат зависит от динамики финансовых рынков и установленного ориентира.</w:t>
      </w:r>
    </w:p>
    <w:p w14:paraId="1026865C" w14:textId="77777777" w:rsidR="00AB1EC9" w:rsidRPr="002D0CA4" w:rsidRDefault="00AB1EC9" w:rsidP="00AB1EC9">
      <w:r w:rsidRPr="002D0CA4">
        <w:t>Сколько пенсионных денег разрешат инвестировать в иностранной валюте</w:t>
      </w:r>
    </w:p>
    <w:p w14:paraId="30FD25F4" w14:textId="77777777" w:rsidR="00AB1EC9" w:rsidRPr="002D0CA4" w:rsidRDefault="00AB1EC9" w:rsidP="00AB1EC9">
      <w:r w:rsidRPr="002D0CA4">
        <w:t>Для каждого портфеля предусмотрены ограничения на долю активов, номинированных в иностранной валюте.</w:t>
      </w:r>
    </w:p>
    <w:p w14:paraId="7AA5D3C2" w14:textId="77777777" w:rsidR="00AB1EC9" w:rsidRPr="002D0CA4" w:rsidRDefault="00AB1EC9" w:rsidP="00AB1EC9">
      <w:r w:rsidRPr="002D0CA4">
        <w:t>Консервативный портфель — не более 40%.</w:t>
      </w:r>
    </w:p>
    <w:p w14:paraId="46B9BCAD" w14:textId="77777777" w:rsidR="00AB1EC9" w:rsidRPr="002D0CA4" w:rsidRDefault="00AB1EC9" w:rsidP="00AB1EC9">
      <w:r w:rsidRPr="002D0CA4">
        <w:lastRenderedPageBreak/>
        <w:t>Умеренный портфель — не более 70%.</w:t>
      </w:r>
    </w:p>
    <w:p w14:paraId="5E8814C8" w14:textId="77777777" w:rsidR="00AB1EC9" w:rsidRPr="002D0CA4" w:rsidRDefault="00AB1EC9" w:rsidP="00AB1EC9">
      <w:r w:rsidRPr="002D0CA4">
        <w:t>Рискованный портфель — не более 80%.</w:t>
      </w:r>
    </w:p>
    <w:p w14:paraId="259237FD" w14:textId="77777777" w:rsidR="00AB1EC9" w:rsidRPr="002D0CA4" w:rsidRDefault="00AB1EC9" w:rsidP="00AB1EC9">
      <w:r w:rsidRPr="002D0CA4">
        <w:t>Такие ограничения позволяют регулировать валютную структуру пенсионных инвестиций в зависимости от выбранного уровня риска.</w:t>
      </w:r>
    </w:p>
    <w:p w14:paraId="757ABDFF" w14:textId="77777777" w:rsidR="00AB1EC9" w:rsidRPr="002D0CA4" w:rsidRDefault="00AB1EC9" w:rsidP="00AB1EC9">
      <w:r w:rsidRPr="002D0CA4">
        <w:t>При этом более высокая допустимая доля иностранных валют не означает, что управляющий обязан использовать весь установленный лимит.</w:t>
      </w:r>
    </w:p>
    <w:p w14:paraId="00D7DEB8" w14:textId="77777777" w:rsidR="00AB1EC9" w:rsidRPr="002D0CA4" w:rsidRDefault="00AB1EC9" w:rsidP="00AB1EC9">
      <w:r w:rsidRPr="002D0CA4">
        <w:t>Можно ли разделить накопления между несколькими управляющими</w:t>
      </w:r>
    </w:p>
    <w:p w14:paraId="7487EEB7" w14:textId="77777777" w:rsidR="00AB1EC9" w:rsidRPr="002D0CA4" w:rsidRDefault="00AB1EC9" w:rsidP="00AB1EC9">
      <w:r w:rsidRPr="002D0CA4">
        <w:t>Новые правила предусматривают возможность распределять пенсионные накопления между несколькими УИП или несколькими портфелями одного управляющего.</w:t>
      </w:r>
    </w:p>
    <w:p w14:paraId="1DDDD353" w14:textId="77777777" w:rsidR="00AB1EC9" w:rsidRPr="002D0CA4" w:rsidRDefault="00AB1EC9" w:rsidP="00AB1EC9">
      <w:r w:rsidRPr="002D0CA4">
        <w:t>Например, вкладчик с достаточным сроком до пенсии сможет направить часть доступных накоплений в консервативный портфель, а другую — в умеренный или рискованный.</w:t>
      </w:r>
    </w:p>
    <w:p w14:paraId="6200EB4C" w14:textId="77777777" w:rsidR="00AB1EC9" w:rsidRPr="002D0CA4" w:rsidRDefault="00AB1EC9" w:rsidP="00AB1EC9">
      <w:r w:rsidRPr="002D0CA4">
        <w:t>Это позволяет самостоятельно определять сочетание инвестиционных стратегий и не зависеть исключительно от результатов одного портфеля.</w:t>
      </w:r>
    </w:p>
    <w:p w14:paraId="584F9BC6" w14:textId="77777777" w:rsidR="00AB1EC9" w:rsidRPr="002D0CA4" w:rsidRDefault="00AB1EC9" w:rsidP="00AB1EC9">
      <w:r w:rsidRPr="002D0CA4">
        <w:t>Однако распределение средств не устраняет рыночные риски полностью. Разные управляющие могут приобретать похожие финансовые инструменты и одновременно сталкиваться с падением их стоимости.</w:t>
      </w:r>
    </w:p>
    <w:p w14:paraId="0117DA9E" w14:textId="77777777" w:rsidR="00AB1EC9" w:rsidRPr="002D0CA4" w:rsidRDefault="00AB1EC9" w:rsidP="00AB1EC9">
      <w:r w:rsidRPr="002D0CA4">
        <w:t>Как часто можно менять пенсионный портфель</w:t>
      </w:r>
    </w:p>
    <w:p w14:paraId="0B2A9128" w14:textId="77777777" w:rsidR="00AB1EC9" w:rsidRPr="002D0CA4" w:rsidRDefault="00AB1EC9" w:rsidP="00AB1EC9">
      <w:r w:rsidRPr="002D0CA4">
        <w:t>Перейти из одного портфеля в другой в рамках одного управляющего разрешается не чаще одного раза в год.</w:t>
      </w:r>
    </w:p>
    <w:p w14:paraId="7B0F5005" w14:textId="77777777" w:rsidR="00AB1EC9" w:rsidRPr="002D0CA4" w:rsidRDefault="00AB1EC9" w:rsidP="00AB1EC9">
      <w:r w:rsidRPr="002D0CA4">
        <w:t>Для этого вкладчику необходимо подать соответствующее заявление через сайт Единого накопительного пенсионного фонда.</w:t>
      </w:r>
    </w:p>
    <w:p w14:paraId="157DC6C5" w14:textId="77777777" w:rsidR="00AB1EC9" w:rsidRPr="002D0CA4" w:rsidRDefault="00AB1EC9" w:rsidP="00AB1EC9">
      <w:r w:rsidRPr="002D0CA4">
        <w:t>Если человек перестанет соответствовать возрастным требованиям выбранного портфеля, ЕНПФ автоматически переведёт накопления в подходящий портфель того же управляющего.</w:t>
      </w:r>
    </w:p>
    <w:p w14:paraId="153F2180" w14:textId="77777777" w:rsidR="00AB1EC9" w:rsidRPr="002D0CA4" w:rsidRDefault="00AB1EC9" w:rsidP="00AB1EC9">
      <w:r w:rsidRPr="002D0CA4">
        <w:t>Например, когда до пенсионного возраста останется 13 лет или меньше, вкладчик уже не будет соответствовать условиям рискованной стратегии.</w:t>
      </w:r>
    </w:p>
    <w:p w14:paraId="31F4EC3D" w14:textId="77777777" w:rsidR="00AB1EC9" w:rsidRPr="002D0CA4" w:rsidRDefault="00AB1EC9" w:rsidP="00AB1EC9">
      <w:r w:rsidRPr="002D0CA4">
        <w:t>Если у управляющего отсутствует подходящий портфель, ЕНПФ заранее уведомит вкладчика. Тогда можно будет выбрать другую управляющую компанию либо вернуть накопления под управление Национального Банка.</w:t>
      </w:r>
    </w:p>
    <w:p w14:paraId="1C17B79B" w14:textId="77777777" w:rsidR="00AB1EC9" w:rsidRPr="002D0CA4" w:rsidRDefault="00AB1EC9" w:rsidP="00AB1EC9">
      <w:r w:rsidRPr="002D0CA4">
        <w:t>Что изменится в работе частных управляющих</w:t>
      </w:r>
    </w:p>
    <w:p w14:paraId="54EB67CF" w14:textId="77777777" w:rsidR="00AB1EC9" w:rsidRPr="002D0CA4" w:rsidRDefault="00AB1EC9" w:rsidP="00AB1EC9">
      <w:r w:rsidRPr="002D0CA4">
        <w:t>Каждый инвестиционный портфель будет учитываться отдельно. Для этого предусмотрены самостоятельные счета в банке-кастодиане.</w:t>
      </w:r>
    </w:p>
    <w:p w14:paraId="65FA5A5F" w14:textId="77777777" w:rsidR="00AB1EC9" w:rsidRPr="002D0CA4" w:rsidRDefault="00AB1EC9" w:rsidP="00AB1EC9">
      <w:r w:rsidRPr="002D0CA4">
        <w:t>Управляющий будет отвечать за результаты каждого портфеля, а не за совокупную доходность всех стратегий.</w:t>
      </w:r>
    </w:p>
    <w:p w14:paraId="5069D71C" w14:textId="77777777" w:rsidR="00AB1EC9" w:rsidRPr="002D0CA4" w:rsidRDefault="00AB1EC9" w:rsidP="00AB1EC9">
      <w:r w:rsidRPr="002D0CA4">
        <w:t>При этом перечень финансовых инструментов, разрешённых для инвестирования пенсионных активов, остаётся прежним.</w:t>
      </w:r>
    </w:p>
    <w:p w14:paraId="076E3CE5" w14:textId="77777777" w:rsidR="00AB1EC9" w:rsidRPr="002D0CA4" w:rsidRDefault="00AB1EC9" w:rsidP="00AB1EC9">
      <w:r w:rsidRPr="002D0CA4">
        <w:t>Закрыть портфель управляющая компания сможет только после завершения установленного периода оценки. О таком решении необходимо предупредить за год.</w:t>
      </w:r>
    </w:p>
    <w:p w14:paraId="2B22CA00" w14:textId="77777777" w:rsidR="00AB1EC9" w:rsidRPr="002D0CA4" w:rsidRDefault="00AB1EC9" w:rsidP="00AB1EC9">
      <w:r w:rsidRPr="002D0CA4">
        <w:lastRenderedPageBreak/>
        <w:t>Кроме того, компания должна сохранить хотя бы один действующий портфель и предварительно компенсировать вкладчикам разницу до минимальной доходности, если такая обязанность возникла.</w:t>
      </w:r>
    </w:p>
    <w:p w14:paraId="70AC2D4D" w14:textId="77777777" w:rsidR="00AB1EC9" w:rsidRPr="002D0CA4" w:rsidRDefault="00AB1EC9" w:rsidP="00AB1EC9">
      <w:r w:rsidRPr="002D0CA4">
        <w:t>С сентября казахстанцам разрешили передавать до 100% накоплений</w:t>
      </w:r>
    </w:p>
    <w:p w14:paraId="1852D1DF" w14:textId="77777777" w:rsidR="00AB1EC9" w:rsidRPr="002D0CA4" w:rsidRDefault="00AB1EC9" w:rsidP="00AB1EC9">
      <w:r w:rsidRPr="002D0CA4">
        <w:t>Новые правила выбора стратегии дополняют изменения, вступившие в силу 7 сентября 2026 года.</w:t>
      </w:r>
    </w:p>
    <w:p w14:paraId="3C4A04E5" w14:textId="77777777" w:rsidR="00AB1EC9" w:rsidRPr="002D0CA4" w:rsidRDefault="00AB1EC9" w:rsidP="00AB1EC9">
      <w:r w:rsidRPr="002D0CA4">
        <w:t>С этой даты вкладчики получили право передавать частным управляющим до 100% соответствующих пенсионных накоплений. Ранее для обязательных и обязательных профессиональных взносов действовал предел в 50%.</w:t>
      </w:r>
    </w:p>
    <w:p w14:paraId="7EAA9776" w14:textId="77777777" w:rsidR="00AB1EC9" w:rsidRPr="002D0CA4" w:rsidRDefault="00AB1EC9" w:rsidP="00AB1EC9">
      <w:r w:rsidRPr="002D0CA4">
        <w:t>Передача средств УИП не означает их снятия или получения наличными. Деньги остаются в пенсионной системе, но инвестиционные решения по переданной сумме принимает выбранная управляющая компания.</w:t>
      </w:r>
    </w:p>
    <w:p w14:paraId="718174A3" w14:textId="77777777" w:rsidR="00AB1EC9" w:rsidRPr="002D0CA4" w:rsidRDefault="00AB1EC9" w:rsidP="00AB1EC9">
      <w:r w:rsidRPr="002D0CA4">
        <w:t>Вкладчик также может оставить накопления под управлением Национального Банка Казахстана.</w:t>
      </w:r>
    </w:p>
    <w:p w14:paraId="0E648B47" w14:textId="77777777" w:rsidR="00AB1EC9" w:rsidRPr="002D0CA4" w:rsidRDefault="00AB1EC9" w:rsidP="00AB1EC9">
      <w:r w:rsidRPr="002D0CA4">
        <w:t>Шесть компаний управляют пенсионными активами казахстанцев</w:t>
      </w:r>
    </w:p>
    <w:p w14:paraId="423FD239" w14:textId="77777777" w:rsidR="00AB1EC9" w:rsidRPr="002D0CA4" w:rsidRDefault="00AB1EC9" w:rsidP="00AB1EC9">
      <w:r w:rsidRPr="002D0CA4">
        <w:t>По данным финансового регулятора, на 1 октября 2026 года под управлением частных управляющих находилось 205,8 млрд теңге пенсионных активов более 208 тысяч вкладчиков.</w:t>
      </w:r>
    </w:p>
    <w:p w14:paraId="2570ADB9" w14:textId="77777777" w:rsidR="00AB1EC9" w:rsidRPr="002D0CA4" w:rsidRDefault="00AB1EC9" w:rsidP="00AB1EC9">
      <w:r w:rsidRPr="002D0CA4">
        <w:t>В опубликованном перечне УИП указаны шесть компаний:</w:t>
      </w:r>
    </w:p>
    <w:p w14:paraId="6EC563F4" w14:textId="3A907D3C"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rPr>
          <w:lang w:val="en-US"/>
        </w:rPr>
        <w:t>Alatau City Invest</w:t>
      </w:r>
      <w:r w:rsidR="00017737">
        <w:rPr>
          <w:lang w:val="en-US"/>
        </w:rPr>
        <w:t>»</w:t>
      </w:r>
      <w:r w:rsidRPr="002D0CA4">
        <w:rPr>
          <w:lang w:val="en-US"/>
        </w:rPr>
        <w:t>.</w:t>
      </w:r>
    </w:p>
    <w:p w14:paraId="25986800" w14:textId="6463CF77"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rPr>
          <w:lang w:val="en-US"/>
        </w:rPr>
        <w:t>BCC Invest</w:t>
      </w:r>
      <w:r w:rsidR="00017737">
        <w:rPr>
          <w:lang w:val="en-US"/>
        </w:rPr>
        <w:t>»</w:t>
      </w:r>
      <w:r w:rsidRPr="002D0CA4">
        <w:rPr>
          <w:lang w:val="en-US"/>
        </w:rPr>
        <w:t>.</w:t>
      </w:r>
    </w:p>
    <w:p w14:paraId="62DA9241" w14:textId="381219C5"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rPr>
          <w:lang w:val="en-US"/>
        </w:rPr>
        <w:t>Halyk Global Markets</w:t>
      </w:r>
      <w:r w:rsidR="00017737">
        <w:rPr>
          <w:lang w:val="en-US"/>
        </w:rPr>
        <w:t>»</w:t>
      </w:r>
      <w:r w:rsidRPr="002D0CA4">
        <w:rPr>
          <w:lang w:val="en-US"/>
        </w:rPr>
        <w:t>.</w:t>
      </w:r>
    </w:p>
    <w:p w14:paraId="7629A1AD" w14:textId="451A7B29"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rPr>
          <w:lang w:val="en-US"/>
        </w:rPr>
        <w:t>Halyk Finance</w:t>
      </w:r>
      <w:r w:rsidR="00017737">
        <w:rPr>
          <w:lang w:val="en-US"/>
        </w:rPr>
        <w:t>»</w:t>
      </w:r>
      <w:r w:rsidRPr="002D0CA4">
        <w:rPr>
          <w:lang w:val="en-US"/>
        </w:rPr>
        <w:t>.</w:t>
      </w:r>
    </w:p>
    <w:p w14:paraId="362C506D" w14:textId="05359154"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t>Сентрас</w:t>
      </w:r>
      <w:r w:rsidRPr="002D0CA4">
        <w:rPr>
          <w:lang w:val="en-US"/>
        </w:rPr>
        <w:t xml:space="preserve"> </w:t>
      </w:r>
      <w:r w:rsidRPr="002D0CA4">
        <w:t>Секьюритиз</w:t>
      </w:r>
      <w:r w:rsidR="00017737">
        <w:rPr>
          <w:lang w:val="en-US"/>
        </w:rPr>
        <w:t>»</w:t>
      </w:r>
      <w:r w:rsidRPr="002D0CA4">
        <w:rPr>
          <w:lang w:val="en-US"/>
        </w:rPr>
        <w:t>.</w:t>
      </w:r>
    </w:p>
    <w:p w14:paraId="5D1632B3" w14:textId="47D79C3D" w:rsidR="00AB1EC9" w:rsidRPr="002D0CA4" w:rsidRDefault="00AB1EC9" w:rsidP="00AB1EC9">
      <w:pPr>
        <w:rPr>
          <w:lang w:val="en-US"/>
        </w:rPr>
      </w:pPr>
      <w:r w:rsidRPr="002D0CA4">
        <w:t>АО</w:t>
      </w:r>
      <w:r w:rsidRPr="002D0CA4">
        <w:rPr>
          <w:lang w:val="en-US"/>
        </w:rPr>
        <w:t xml:space="preserve"> </w:t>
      </w:r>
      <w:r w:rsidR="00017737">
        <w:rPr>
          <w:lang w:val="en-US"/>
        </w:rPr>
        <w:t>«</w:t>
      </w:r>
      <w:r w:rsidRPr="002D0CA4">
        <w:rPr>
          <w:lang w:val="en-US"/>
        </w:rPr>
        <w:t>Tansar Capital</w:t>
      </w:r>
      <w:r w:rsidR="00017737">
        <w:rPr>
          <w:lang w:val="en-US"/>
        </w:rPr>
        <w:t>»</w:t>
      </w:r>
      <w:r w:rsidRPr="002D0CA4">
        <w:rPr>
          <w:lang w:val="en-US"/>
        </w:rPr>
        <w:t>.</w:t>
      </w:r>
    </w:p>
    <w:p w14:paraId="37A3D358" w14:textId="77777777" w:rsidR="00AB1EC9" w:rsidRPr="002D0CA4" w:rsidRDefault="00AB1EC9" w:rsidP="00AB1EC9">
      <w:r w:rsidRPr="002D0CA4">
        <w:t>При этом наличие компании в перечне не означает, что она принимает новые заявления или предлагает все три стратегии. Перед переводом накоплений необходимо проверить действующие условия конкретного УИП и доступность выбранного портфеля.</w:t>
      </w:r>
    </w:p>
    <w:p w14:paraId="22EFBA67" w14:textId="77777777" w:rsidR="00AB1EC9" w:rsidRPr="002D0CA4" w:rsidRDefault="00AB1EC9" w:rsidP="00AB1EC9">
      <w:r w:rsidRPr="002D0CA4">
        <w:t>Когда новые правила вступят в силу</w:t>
      </w:r>
    </w:p>
    <w:p w14:paraId="61CEB651" w14:textId="77777777" w:rsidR="00AB1EC9" w:rsidRPr="002D0CA4" w:rsidRDefault="00AB1EC9" w:rsidP="00AB1EC9">
      <w:r w:rsidRPr="002D0CA4">
        <w:t>Постановление № 155 вводится в действие по истечении десяти календарных дней после дня его первого официального опубликования.</w:t>
      </w:r>
    </w:p>
    <w:p w14:paraId="52352468" w14:textId="77777777" w:rsidR="00AB1EC9" w:rsidRPr="002D0CA4" w:rsidRDefault="00AB1EC9" w:rsidP="00AB1EC9">
      <w:r w:rsidRPr="002D0CA4">
        <w:t>Таким образом, дата принятия документа — 30 октября 2026 года — не является датой автоматического вступления всех изменений в силу.</w:t>
      </w:r>
    </w:p>
    <w:p w14:paraId="5BC28199" w14:textId="77777777" w:rsidR="00AB1EC9" w:rsidRPr="002D0CA4" w:rsidRDefault="00AB1EC9" w:rsidP="00AB1EC9">
      <w:r w:rsidRPr="002D0CA4">
        <w:t>Ожидается, что возможность выбирать стратегию в зависимости от возраста усилит конкуренцию между управляющими компаниями и создаст условия для повышения долгосрочной доходности пенсионных накоплений.</w:t>
      </w:r>
    </w:p>
    <w:p w14:paraId="4FF29FED" w14:textId="77777777" w:rsidR="00AB1EC9" w:rsidRPr="002D0CA4" w:rsidRDefault="00AB1EC9" w:rsidP="00AB1EC9">
      <w:r w:rsidRPr="002D0CA4">
        <w:t>Однако фактический инвестиционный результат будет зависеть от состояния финансовых рынков, выбранного уровня риска, структуры активов и качества управления.</w:t>
      </w:r>
    </w:p>
    <w:p w14:paraId="29EE1CAB" w14:textId="77777777" w:rsidR="00AB1EC9" w:rsidRPr="002D0CA4" w:rsidRDefault="00AB1EC9" w:rsidP="00AB1EC9">
      <w:r w:rsidRPr="002D0CA4">
        <w:lastRenderedPageBreak/>
        <w:t>Ранее мы подробно разбирали новые правила передачи до 100% пенсионных накоплений частным управляющим и связанные с этим риски. В частности, объясняли, почему выбор более доходной стратегии не гарантирует роста будущей пенсии и на какие показатели стоит обратить внимание перед переводом средств.</w:t>
      </w:r>
    </w:p>
    <w:p w14:paraId="6EFA3360" w14:textId="670966D1" w:rsidR="00111D7C" w:rsidRPr="002D0CA4" w:rsidRDefault="0031145B" w:rsidP="00AB1EC9">
      <w:hyperlink r:id="rId61" w:history="1">
        <w:r w:rsidR="00AB1EC9" w:rsidRPr="002D0CA4">
          <w:rPr>
            <w:rStyle w:val="a3"/>
          </w:rPr>
          <w:t>https://dknews.kz/ru/finansy/409601-kazahstancam-razreshili-vybirat-kak-investirovat</w:t>
        </w:r>
      </w:hyperlink>
    </w:p>
    <w:p w14:paraId="161FD266" w14:textId="3A4EB294" w:rsidR="00603A8C" w:rsidRPr="002D0CA4" w:rsidRDefault="00603A8C" w:rsidP="00603A8C">
      <w:pPr>
        <w:pStyle w:val="2"/>
      </w:pPr>
      <w:bookmarkStart w:id="178" w:name="_Toc244848379"/>
      <w:r w:rsidRPr="002D0CA4">
        <w:t>Exclusive.kz, 05.11.2026, Пожизненная пенсия или дорогая ошибка: кому выгоден пенсионный аннуитет?</w:t>
      </w:r>
      <w:bookmarkEnd w:id="178"/>
    </w:p>
    <w:p w14:paraId="5DD761F4" w14:textId="77777777" w:rsidR="00603A8C" w:rsidRPr="002D0CA4" w:rsidRDefault="00603A8C" w:rsidP="004A7415">
      <w:pPr>
        <w:pStyle w:val="3"/>
      </w:pPr>
      <w:bookmarkStart w:id="179" w:name="_Toc244848380"/>
      <w:r w:rsidRPr="002D0CA4">
        <w:t>Что лучше: сохранить пенсионные накопления и самостоятельно выбирать, кому доверить их инвестирование, или передать деньги страховой компании ради гарантированных выплат до конца жизни? Ответ не так очевиден, как может показаться. Аннуитет позволяет раньше начать получать пенсию, но одновременно ограничивает права на накопленный капитал. Exclusive.kz разбирается, как не ошибиться с выбором и на что обратить внимание до заключения договора.</w:t>
      </w:r>
      <w:bookmarkEnd w:id="179"/>
    </w:p>
    <w:p w14:paraId="2AD5B1BF" w14:textId="77777777" w:rsidR="00603A8C" w:rsidRPr="002D0CA4" w:rsidRDefault="00603A8C" w:rsidP="00603A8C">
      <w:r w:rsidRPr="002D0CA4">
        <w:t>Почему казахстанцы ищут альтернативу ЕНПФ?</w:t>
      </w:r>
    </w:p>
    <w:p w14:paraId="6310B9A3" w14:textId="77777777" w:rsidR="00603A8C" w:rsidRPr="002D0CA4" w:rsidRDefault="00603A8C" w:rsidP="00603A8C">
      <w:r w:rsidRPr="002D0CA4">
        <w:t>За девять месяцев 2026 года сборы страховых компаний по пенсионным аннуитетам выросли на 110,2% по сравнению с аналогичным периодом прошлого года. По данным АРРФР, на начало года в Казахстане действовало более 164 тысяч таких договоров, а объём страховых премий достиг 1,17 трлн тенге. За пять лет количество договоров увеличилось в 2,5 раза.</w:t>
      </w:r>
    </w:p>
    <w:p w14:paraId="13AE8679" w14:textId="77777777" w:rsidR="00603A8C" w:rsidRPr="002D0CA4" w:rsidRDefault="00603A8C" w:rsidP="00603A8C">
      <w:r w:rsidRPr="002D0CA4">
        <w:t>Одной из причин интереса к альтернативным инструментам стало недовольство доходностью пенсионных накоплений. На 1 октября 2026 года под управлением Нацбанка и частных управляющих находилось 28,27 трлн тенге пенсионных активов. При этом доходность основной части накоплений за предшествующие 12 месяцев составила всего 2,64% – значительно ниже инфляции. Это означает снижение покупательной способности пенсионных денег.</w:t>
      </w:r>
    </w:p>
    <w:p w14:paraId="296984C8" w14:textId="77777777" w:rsidR="00603A8C" w:rsidRPr="002D0CA4" w:rsidRDefault="00603A8C" w:rsidP="00603A8C">
      <w:r w:rsidRPr="002D0CA4">
        <w:t>Вопросы вызывает и инвестиционная политика. Значительная часть пенсионных активов направляется в государственные ценные бумаги и облигации квазигосударственных компаний. В Послании народу Казахстана глава государства вновь предложил задействовать ЕНПФ для финансирования экономики. Это не безвозвратное изъятие денег: такие вложения предусматривают получение инвестиционного дохода. Однако остаётся вопрос, насколько интересы будущих пенсионеров учитываются при финансировании государственных приоритетов.</w:t>
      </w:r>
    </w:p>
    <w:p w14:paraId="5017C8AB" w14:textId="77777777" w:rsidR="00603A8C" w:rsidRPr="002D0CA4" w:rsidRDefault="00603A8C" w:rsidP="00603A8C">
      <w:r w:rsidRPr="002D0CA4">
        <w:t>Дополнительным поводом для недовольства стало повышение порогов достаточности для досрочного использования пенсионных накоплений на жильё и лечение. После изменения методики их расчёта в июне 2026 года некоторые вкладчики лишились возможности воспользоваться ранее доступными суммами.</w:t>
      </w:r>
    </w:p>
    <w:p w14:paraId="3B7A240F" w14:textId="77777777" w:rsidR="00603A8C" w:rsidRPr="002D0CA4" w:rsidRDefault="00603A8C" w:rsidP="00603A8C">
      <w:r w:rsidRPr="002D0CA4">
        <w:t>Одновременно государство расширило выбор. С 7 сентября казахстанцам разрешили передавать до 100% накоплений частным управляющим инвестиционным портфелем (УИП). Деньги при этом остаются в пенсионной системе – меняется лишь компания, которая их инвестирует. УИП могут обеспечить более высокую доходность, но вместе с ней возникают инвестиционные риски.</w:t>
      </w:r>
    </w:p>
    <w:p w14:paraId="57C6286B" w14:textId="77777777" w:rsidR="00603A8C" w:rsidRPr="002D0CA4" w:rsidRDefault="00603A8C" w:rsidP="00603A8C">
      <w:r w:rsidRPr="002D0CA4">
        <w:lastRenderedPageBreak/>
        <w:t>Пенсионный аннуитет же устроен иначе. Человек передаёт накопления компании по страхованию жизни, а взамен получает право на регулярные пожизненные выплаты. И если выбор УИП касается прежде всего управления капиталом, то покупка аннуитета – это решение о том, каким образом человек будет получать пенсионный доход.</w:t>
      </w:r>
    </w:p>
    <w:p w14:paraId="680969F5" w14:textId="77777777" w:rsidR="00603A8C" w:rsidRPr="002D0CA4" w:rsidRDefault="00603A8C" w:rsidP="00603A8C">
      <w:r w:rsidRPr="002D0CA4">
        <w:t>Что такое пенсионный аннуитет и кому он доступен?</w:t>
      </w:r>
    </w:p>
    <w:p w14:paraId="4C32DB15" w14:textId="77777777" w:rsidR="00603A8C" w:rsidRPr="002D0CA4" w:rsidRDefault="00603A8C" w:rsidP="00603A8C">
      <w:r w:rsidRPr="002D0CA4">
        <w:t>Главное преимущество аннуитета – возможность получать деньги раньше общеустановленного пенсионного возраста и продолжать получать их до конца жизни. Мужчины могут начать получать выплаты с 55 лет, женщины – с 53 лет, тогда как обычный пенсионный возраст составляет 63 и 61 год соответственно.</w:t>
      </w:r>
    </w:p>
    <w:p w14:paraId="560B90DD" w14:textId="77777777" w:rsidR="00603A8C" w:rsidRPr="002D0CA4" w:rsidRDefault="00603A8C" w:rsidP="00603A8C">
      <w:r w:rsidRPr="002D0CA4">
        <w:t>Заключить договор можно раньше: отложенный аннуитет доступен с 45 лет, но выплаты начнутся только при достижении установленного возраста. Для работников вредных производств, за которых не менее 60 месяцев перечислялись профессиональные пенсионные взносы, действуют особые условия: договор разрешается оформить с 40 лет, а выплаты получать с 50.</w:t>
      </w:r>
    </w:p>
    <w:p w14:paraId="14C15F21" w14:textId="77777777" w:rsidR="00603A8C" w:rsidRPr="002D0CA4" w:rsidRDefault="00603A8C" w:rsidP="00603A8C">
      <w:r w:rsidRPr="002D0CA4">
        <w:t>Однако воспользоваться этим механизмом могут не все. Для заключения аннуитета необходимы значительные накопления. Например, по расчётам страховщиков на 2026 год, мужчине в 45 лет требуется около 9,2 млн тенге, женщине – примерно 11,5 млн. Для немедленного аннуитета мужчине 55 лет необходимо около 10 млн тенге, женщине 53 лет – более 13 млн. Конкретные суммы зависят от компании и условий договора, но не сильно отличаются.</w:t>
      </w:r>
    </w:p>
    <w:p w14:paraId="596B3D98" w14:textId="77777777" w:rsidR="00603A8C" w:rsidRPr="002D0CA4" w:rsidRDefault="00603A8C" w:rsidP="00603A8C">
      <w:r w:rsidRPr="002D0CA4">
        <w:t>Разница объясняется страховыми расчётами: женщины в среднем живут дольше, следовательно, страховщику приходится предусматривать более продолжительный период выплат. При этом возникает противоречие: женщинам нужно накопить больше, хотя перерывы в трудовой деятельности и различия в доходах могут ограничивать их пенсионные сбережения.</w:t>
      </w:r>
    </w:p>
    <w:p w14:paraId="0226CA70" w14:textId="77777777" w:rsidR="00603A8C" w:rsidRPr="002D0CA4" w:rsidRDefault="00603A8C" w:rsidP="00603A8C">
      <w:r w:rsidRPr="002D0CA4">
        <w:t>Законодательство устанавливает минимальную ежемесячную выплату по аннуитету – 70% прожиточного минимума. В 2026 году это 35 596 тенге. При этом выплаты должны ежегодно увеличиваться не менее чем на 8%. Например, если в 2025 году выплата по аннуитету составляла 100 тысяч тенге, то через год, в 2026, она выросла минимум до 108 тысяч.</w:t>
      </w:r>
    </w:p>
    <w:p w14:paraId="2530D27A" w14:textId="77777777" w:rsidR="00603A8C" w:rsidRPr="002D0CA4" w:rsidRDefault="00603A8C" w:rsidP="00603A8C">
      <w:r w:rsidRPr="002D0CA4">
        <w:t>Главное отличие аннуитета от ЕНПФ – продолжительность выплат. Деньги на индивидуальном счёте ЕНПФ могут исчерпаться, после чего человеку останутся другие предусмотренные государством пенсионные выплаты. Страховая компания же обязана продолжать выплаты по аннуитету до конца жизни, даже если человек получит больше, чем первоначально перечислил.</w:t>
      </w:r>
    </w:p>
    <w:p w14:paraId="5D07571B" w14:textId="77777777" w:rsidR="00603A8C" w:rsidRPr="002D0CA4" w:rsidRDefault="00603A8C" w:rsidP="00603A8C">
      <w:r w:rsidRPr="002D0CA4">
        <w:t>При этом необязательно переводить страховщику все накопления. Достаточно суммы, необходимой для покупки аннуитета, а остаток можно оставить в ЕНПФ или при соблюдении установленных условий использовать на жильё и лечение. Предусмотрен и совместный аннуитет, позволяющий супругам или близким родственникам объединять накопления, если одному из них не хватает денег для самостоятельного договора.</w:t>
      </w:r>
    </w:p>
    <w:p w14:paraId="7DA58DE8" w14:textId="77777777" w:rsidR="00603A8C" w:rsidRPr="002D0CA4" w:rsidRDefault="00603A8C" w:rsidP="00603A8C">
      <w:r w:rsidRPr="002D0CA4">
        <w:t>Пожизненная пенсия – но какой ценой?</w:t>
      </w:r>
    </w:p>
    <w:p w14:paraId="5341FB16" w14:textId="77777777" w:rsidR="00603A8C" w:rsidRPr="002D0CA4" w:rsidRDefault="00603A8C" w:rsidP="00603A8C">
      <w:r w:rsidRPr="002D0CA4">
        <w:t xml:space="preserve">На первый взгляд, аннуитет выглядит привлекательным выбором: человек раньше начинает получать доход и защищает себя от риска остаться без накоплений в глубокой </w:t>
      </w:r>
      <w:r w:rsidRPr="002D0CA4">
        <w:lastRenderedPageBreak/>
        <w:t>старости. Но за эту защиту приходится платить ограничением права распоряжаться собственным капиталом.</w:t>
      </w:r>
    </w:p>
    <w:p w14:paraId="254A53EF" w14:textId="77777777" w:rsidR="00603A8C" w:rsidRPr="002D0CA4" w:rsidRDefault="00603A8C" w:rsidP="00603A8C">
      <w:r w:rsidRPr="002D0CA4">
        <w:t>После заключения договора переданные средства перестают быть индивидуальными пенсионными накоплениями человека и становятся собственностью страховщика. Вместо права на определённую сумму денег он приобретает право на предусмотренные договором выплаты. Это принципиальное отличие аннуитета от ЕНПФ и УИПов.</w:t>
      </w:r>
    </w:p>
    <w:p w14:paraId="2F82C29B" w14:textId="77777777" w:rsidR="00603A8C" w:rsidRPr="002D0CA4" w:rsidRDefault="00603A8C" w:rsidP="00603A8C">
      <w:r w:rsidRPr="002D0CA4">
        <w:t>Последствия такого перехода уже рассматривал Конституционный суд. В 2025 году наследники женщины, заключившей пенсионный аннуитет, потребовали единовременно выплатить оставшуюся сумму накоплений. Страховщик отказал, сославшись на то, что средства стали его собственностью. Суд не признал соответствующие нормы противоречащими Конституции, но рекомендовал совершенствовать законодательство, регулирующее права наследников.</w:t>
      </w:r>
    </w:p>
    <w:p w14:paraId="4670726D" w14:textId="77777777" w:rsidR="00603A8C" w:rsidRPr="002D0CA4" w:rsidRDefault="00603A8C" w:rsidP="00603A8C">
      <w:r w:rsidRPr="002D0CA4">
        <w:t>Сейчас договор может предусматривать гарантированный период. Если человек умирает до его окончания, назначенные выгодоприобретатели или наследники получают причитающиеся выплаты. С 2026 года их разрешено получать не только ежемесячно, но и единовременно. При смерти до начала выплат по отложенному аннуитету предусмотрена выплата рассчитанной по установленным правилам выкупной суммы. Однако ни один из этих механизмов не гарантирует наследникам возврата всего первоначального капитала. Более того, выбор гарантированного периода может уменьшать ежемесячный доход самого пенсионера.</w:t>
      </w:r>
    </w:p>
    <w:p w14:paraId="62E28953" w14:textId="77777777" w:rsidR="00603A8C" w:rsidRPr="002D0CA4" w:rsidRDefault="00603A8C" w:rsidP="00603A8C">
      <w:r w:rsidRPr="002D0CA4">
        <w:t>Вернуть деньги после оформления аннуитета тоже непросто. Спустя два года законодательство позволяет изменить договор и перевести часть выкупной суммы обратно в ЕНПФ, сохранив необходимое страховое обеспечение. Можно также сменить страховщика. Но свободно забрать все первоначально внесённые средства человек не вправе, даже если для заключения аннуитета донабирал пороговый уровень из своего кармана.</w:t>
      </w:r>
    </w:p>
    <w:p w14:paraId="27BB2B2B" w14:textId="3E63DCF9" w:rsidR="00603A8C" w:rsidRPr="002D0CA4" w:rsidRDefault="00603A8C" w:rsidP="00603A8C">
      <w:r w:rsidRPr="002D0CA4">
        <w:t xml:space="preserve">Отдельного внимания заслуживают дополнительные выплаты, которыми страховщики привлекают клиентов. Некоторые страховщики готовы сразу после оформления аннуитета перечислить клиенту определённый процент от переданных пенсионных накоплений. Это так называемые </w:t>
      </w:r>
      <w:r w:rsidR="00017737">
        <w:t>«</w:t>
      </w:r>
      <w:r w:rsidRPr="002D0CA4">
        <w:t>дивиденды</w:t>
      </w:r>
      <w:r w:rsidR="00017737">
        <w:t>»</w:t>
      </w:r>
      <w:r w:rsidRPr="002D0CA4">
        <w:t xml:space="preserve"> – выплаты в рамках участия клиента в прибыли компании. Они позволяют получить часть денег на руки, не дожидаясь пенсионного возраста. Такие предложения есть не у всех страховщиков, их условия различаются, а с полученных дивидендов необходимо уплатить налог.</w:t>
      </w:r>
    </w:p>
    <w:p w14:paraId="5273C751" w14:textId="77777777" w:rsidR="00603A8C" w:rsidRPr="002D0CA4" w:rsidRDefault="00603A8C" w:rsidP="00603A8C">
      <w:r w:rsidRPr="002D0CA4">
        <w:t>Похожая практика существует сейчас и при переходе из одной страховой компании в другую. Чтобы привлечь клиента, новые страховщики могут предлагать единовременную выплату. Но возникала проблема: получив часть денег сразу, человек сокращал сумму, за счёт которой ему должны были платить пенсию в будущем. В результате размер пожизненных выплат мог уменьшиться.</w:t>
      </w:r>
    </w:p>
    <w:p w14:paraId="3EB25F31" w14:textId="77777777" w:rsidR="00603A8C" w:rsidRPr="002D0CA4" w:rsidRDefault="00603A8C" w:rsidP="00603A8C">
      <w:r w:rsidRPr="002D0CA4">
        <w:t>Поэтому на днях АРРФР изменило правила. Теперь при смене страховой компании заработанный по договору инвестиционный доход должен учитываться в сумме, передаваемой новому страховщику, а не выдаваться клиенту отдельно в качестве поощрения за переход. Смысл нововведения прост: не допустить, чтобы ради дополнительных денег сегодня человек уменьшал свою будущую пенсию.</w:t>
      </w:r>
    </w:p>
    <w:p w14:paraId="5BFAC2CD" w14:textId="77777777" w:rsidR="00603A8C" w:rsidRPr="002D0CA4" w:rsidRDefault="00603A8C" w:rsidP="00603A8C">
      <w:r w:rsidRPr="002D0CA4">
        <w:lastRenderedPageBreak/>
        <w:t>Новые правила вступят в силу через десять календарных дней после официального опубликования постановления. При этом дополнительных выплат при первоначальном оформлении аннуитета они напрямую не касаются.</w:t>
      </w:r>
    </w:p>
    <w:p w14:paraId="3E1010CF" w14:textId="77777777" w:rsidR="00603A8C" w:rsidRPr="002D0CA4" w:rsidRDefault="00603A8C" w:rsidP="00603A8C">
      <w:r w:rsidRPr="002D0CA4">
        <w:t>Отдельный риск связан с возможным банкротством страховой компании. В таком случае выплаты должен продолжить Фонд гарантирования страховых выплат, пока обязательства не передадут другому страховщику. Однако этот механизм защищает от прекращения пенсии, но не от любых финансовых проблем страховщика.</w:t>
      </w:r>
    </w:p>
    <w:p w14:paraId="0961A2FA" w14:textId="77777777" w:rsidR="00603A8C" w:rsidRPr="002D0CA4" w:rsidRDefault="00603A8C" w:rsidP="00603A8C">
      <w:r w:rsidRPr="002D0CA4">
        <w:t>Зачем государство развивает аннуитеты и что изменится до 2030 года?</w:t>
      </w:r>
    </w:p>
    <w:p w14:paraId="01B61921" w14:textId="77777777" w:rsidR="00603A8C" w:rsidRPr="002D0CA4" w:rsidRDefault="00603A8C" w:rsidP="00603A8C">
      <w:r w:rsidRPr="002D0CA4">
        <w:t>АРРФР признаёт недостатки действующей системы контроля и планирует усилить механизмы раннего выявления рисков банкротства страховых компаний. Совместно с Нацбанком регулятор разрабатывает программу развития страхового рынка до 2030 года, предусматривающую существенное расширение накопительного страхования.</w:t>
      </w:r>
    </w:p>
    <w:p w14:paraId="41EEC554" w14:textId="77777777" w:rsidR="00603A8C" w:rsidRPr="002D0CA4" w:rsidRDefault="00603A8C" w:rsidP="00603A8C">
      <w:r w:rsidRPr="002D0CA4">
        <w:t>Одно из главных направлений – внедрение новых видов аннуитетов. Инвестиционно-связанные договоры позволят привязать результат накопления средств к выбранному портфелю или рыночному индексу с возможностью последующего перехода к гарантированным пожизненным выплатам. Гибридные аннуитеты предполагают разделение капитала: одна часть обеспечивает страховые выплаты, другая инвестируется. Таким образом, у клиентов появится больше возможностей, но одновременно усложнится оценка инвестиционных рисков.</w:t>
      </w:r>
    </w:p>
    <w:p w14:paraId="00150628" w14:textId="77777777" w:rsidR="00603A8C" w:rsidRPr="002D0CA4" w:rsidRDefault="00603A8C" w:rsidP="00603A8C">
      <w:r w:rsidRPr="002D0CA4">
        <w:t>АРРФР также намерен расширить варианты индексации выплат, создать цифровой сервис пенсионного планирования и усилить защиту клиентов. В частности, предлагается развивать систему раннего предупреждения финансовых проблем страховщиков, расширить полномочия Фонда гарантирования страховых выплат и создать Центрального актуария для независимой оценки страховых рисков.</w:t>
      </w:r>
    </w:p>
    <w:p w14:paraId="4199E075" w14:textId="77777777" w:rsidR="00603A8C" w:rsidRPr="002D0CA4" w:rsidRDefault="00603A8C" w:rsidP="00603A8C">
      <w:r w:rsidRPr="002D0CA4">
        <w:t>Развитие аннуитетов имеет для государства не только социальный, но и экономический смысл. Страховые компании аккумулируют средства клиентов и инвестируют их в ценные бумаги и другие финансовые инструменты. Расширение страхового рынка позволит увеличить объём долгосрочного капитала для финансирования экономики.</w:t>
      </w:r>
    </w:p>
    <w:p w14:paraId="4744BDA0" w14:textId="77777777" w:rsidR="00603A8C" w:rsidRPr="002D0CA4" w:rsidRDefault="00603A8C" w:rsidP="00603A8C">
      <w:r w:rsidRPr="002D0CA4">
        <w:t>Здесь возникает противоречие. Казахстанцы рассматривают аннуитет как альтернативу ЕНПФ, в том числе из-за инвестирования пенсионных денег в государственные проекты. Но страховщики также могут вкладывать средства в государственные и корпоративные облигации. Следовательно, переход к страховщику не обязательно избавляет человека от рисков казахстанской экономики. Прежде всего меняется организация, отвечающая перед ним за пенсионный доход.</w:t>
      </w:r>
    </w:p>
    <w:p w14:paraId="332B716D" w14:textId="77777777" w:rsidR="00603A8C" w:rsidRPr="002D0CA4" w:rsidRDefault="00603A8C" w:rsidP="00603A8C">
      <w:r w:rsidRPr="002D0CA4">
        <w:t>При этом рынок остаётся достаточно концентрированным: в Казахстане работают всего лишь десять компаний по страхованию жизни, и основная часть премий сосредоточена у нескольких крупнейших игроков. Поэтому расширение линейки продуктов должно сопровождаться усилением конкуренции и контроля. Пока же многие предложения АРРФР остаются планами, для реализации которых потребуются законодательные изменения.</w:t>
      </w:r>
    </w:p>
    <w:p w14:paraId="24AB3552" w14:textId="77777777" w:rsidR="00603A8C" w:rsidRPr="002D0CA4" w:rsidRDefault="00603A8C" w:rsidP="00603A8C">
      <w:r w:rsidRPr="002D0CA4">
        <w:t>Так что же выгоднее: ЕНПФ, частные управляющие или аннуитет?</w:t>
      </w:r>
    </w:p>
    <w:p w14:paraId="572952A5" w14:textId="77777777" w:rsidR="00603A8C" w:rsidRPr="002D0CA4" w:rsidRDefault="00603A8C" w:rsidP="00603A8C">
      <w:r w:rsidRPr="002D0CA4">
        <w:t>Ответ зависит от возраста, размера накоплений, наличия других доходов и желания сохранить капитал для наследников.</w:t>
      </w:r>
    </w:p>
    <w:p w14:paraId="67546532" w14:textId="77777777" w:rsidR="00603A8C" w:rsidRPr="002D0CA4" w:rsidRDefault="00603A8C" w:rsidP="00603A8C">
      <w:r w:rsidRPr="002D0CA4">
        <w:lastRenderedPageBreak/>
        <w:t>Представим мужчину 45 лет, у которого накоплено 12 млн тенге. Он уже может купить отложенный аннуитет, направив страховщику около 9,2 млн. Остальные средства останутся в ЕНПФ или могут быть использованы по разрешённым направлениям. Получать страховые выплаты мужчина начнёт через десять лет.</w:t>
      </w:r>
    </w:p>
    <w:p w14:paraId="2BBB2687" w14:textId="77777777" w:rsidR="00603A8C" w:rsidRPr="002D0CA4" w:rsidRDefault="00603A8C" w:rsidP="00603A8C">
      <w:r w:rsidRPr="002D0CA4">
        <w:t>Если вместо этого оставить все 12 млн тенге в ЕНПФ либо передать их УИП, деньги продолжат инвестироваться. При благоприятной доходности капитал может существенно вырасти, хотя возможны и убытки. Таким образом, человеку предстоит выбирать между потенциальным инвестиционным результатом и заранее установленными страховыми обязательствами.</w:t>
      </w:r>
    </w:p>
    <w:p w14:paraId="45C1CA15" w14:textId="77777777" w:rsidR="00603A8C" w:rsidRPr="002D0CA4" w:rsidRDefault="00603A8C" w:rsidP="00603A8C">
      <w:r w:rsidRPr="002D0CA4">
        <w:t>Другой пример – мужчина 55 лет с накоплениями в 20 млн тенге. Он может оформить немедленный аннуитет и получать деньги за восемь лет до достижения пенсионного возраста. Причём необязательно переводить все накопления: часть можно сохранить в ЕНПФ, сочетая пожизненные выплаты с дальнейшим инвестированием.</w:t>
      </w:r>
    </w:p>
    <w:p w14:paraId="36725495" w14:textId="77777777" w:rsidR="00603A8C" w:rsidRPr="002D0CA4" w:rsidRDefault="00603A8C" w:rsidP="00603A8C">
      <w:r w:rsidRPr="002D0CA4">
        <w:t>Полный перевод 20 млн тенге страховщику позволит рассчитывать на более высокие ежемесячные выплаты, но одновременно лишит человека свободного распоряжения всем переданным капиталом. Если других сбережений нет, это может стать существенным недостатком.</w:t>
      </w:r>
    </w:p>
    <w:p w14:paraId="5B23A082" w14:textId="77777777" w:rsidR="00603A8C" w:rsidRPr="002D0CA4" w:rsidRDefault="00603A8C" w:rsidP="00603A8C">
      <w:r w:rsidRPr="002D0CA4">
        <w:t>Наконец, представим пенсионера 63 лет, у которого осталось 20 млн тенге. По стандартной методике ЕНПФ такая сумма при начале выплат обеспечивает около 108 тысяч тенге ежемесячно в первый год. Далее выплаты индексируются, но продолжаются лишь до исчерпания накоплений.</w:t>
      </w:r>
    </w:p>
    <w:p w14:paraId="00D186E7" w14:textId="77777777" w:rsidR="00603A8C" w:rsidRPr="002D0CA4" w:rsidRDefault="00603A8C" w:rsidP="00603A8C">
      <w:r w:rsidRPr="002D0CA4">
        <w:t>Аннуитет способен обеспечить пожизненный доход, что особенно важно при отсутствии других значительных сбережений. Однако если пенсионер хочет сохранить деньги для наследников или опасается крупных непредвиденных расходов, полный перевод накоплений может оказаться неудачным решением.</w:t>
      </w:r>
    </w:p>
    <w:p w14:paraId="01310012" w14:textId="77777777" w:rsidR="00603A8C" w:rsidRPr="002D0CA4" w:rsidRDefault="00603A8C" w:rsidP="00603A8C">
      <w:r w:rsidRPr="002D0CA4">
        <w:t>При этом сравнивать варианты только по первоначальной ежемесячной выплате неправильно. Необходимо учитывать срок получения денег, индексацию, инвестиционную доходность и наследование. Для объективного сравнения потребуются индивидуальные расчёты у нескольких страховщиков. Без них невозможно определить, какой вариант обеспечит человеку более высокий совокупный доход. Особенно осторожно следует относиться к обещаниям выгоды за счёт размещения аннуитетных выплат на депозитах: высокие процентные ставки не гарантированы на десятилетия.</w:t>
      </w:r>
    </w:p>
    <w:p w14:paraId="4FDC7633" w14:textId="77777777" w:rsidR="00603A8C" w:rsidRPr="002D0CA4" w:rsidRDefault="00603A8C" w:rsidP="00603A8C">
      <w:r w:rsidRPr="002D0CA4">
        <w:t>В целом, пенсионный аннуитет может быть разумным решением для людей с достаточными накоплениями, которым важны ранние и пожизненные выплаты. Но он не обязательно подходит тем, кто хочет сохранить капитал для наследников, самостоятельно управлять инвестициями или иметь возможность использовать значительную сумму денег при непредвиденных обстоятельствах.</w:t>
      </w:r>
    </w:p>
    <w:p w14:paraId="57AF68B0" w14:textId="77777777" w:rsidR="00603A8C" w:rsidRPr="002D0CA4" w:rsidRDefault="00603A8C" w:rsidP="00603A8C">
      <w:r w:rsidRPr="002D0CA4">
        <w:t>Перед заключением договора необходимо сравнить предложения страховщиков, условия индексации и наследования, рассчитать выплаты при разной продолжительности жизни и оценить, какая часть капитала останется в распоряжении человека.</w:t>
      </w:r>
    </w:p>
    <w:p w14:paraId="7F501794" w14:textId="77777777" w:rsidR="00603A8C" w:rsidRPr="002D0CA4" w:rsidRDefault="00603A8C" w:rsidP="00603A8C">
      <w:r w:rsidRPr="002D0CA4">
        <w:t>Во многих случаях сочетание нескольких инструментов может оказаться разумнее полного перевода накоплений страховщику. Например, часть средств можно направить на покупку аннуитета, а остальные сохранить в ЕНПФ или под управлением УИП.</w:t>
      </w:r>
    </w:p>
    <w:p w14:paraId="3EA57B55" w14:textId="77777777" w:rsidR="00603A8C" w:rsidRPr="002D0CA4" w:rsidRDefault="00603A8C" w:rsidP="00603A8C">
      <w:r w:rsidRPr="002D0CA4">
        <w:lastRenderedPageBreak/>
        <w:t>Самое главное – не принимать решение только ради дополнительных дивидендов, возможности воспользоваться остатком накоплений или из-за недовольства текущей доходностью ЕНПФ. Важно помнить, что аннуитет и пенсионная система в целом рассчитаны на десятилетия, а не на краткосрочную выгоду.</w:t>
      </w:r>
    </w:p>
    <w:p w14:paraId="5B6184BB" w14:textId="01BD06F5" w:rsidR="00AB1EC9" w:rsidRPr="002D0CA4" w:rsidRDefault="0031145B" w:rsidP="00603A8C">
      <w:hyperlink r:id="rId62" w:history="1">
        <w:r w:rsidR="00603A8C" w:rsidRPr="002D0CA4">
          <w:rPr>
            <w:rStyle w:val="a3"/>
          </w:rPr>
          <w:t>https://exclusive.kz/pozhiznennaja-pensija-ili-dorogaja-oshibka-komu-vygoden-pensionnyj-annuitet/</w:t>
        </w:r>
      </w:hyperlink>
    </w:p>
    <w:p w14:paraId="73FA51ED" w14:textId="172052EC" w:rsidR="004E0536" w:rsidRPr="002D0CA4" w:rsidRDefault="004E0536" w:rsidP="004E0536">
      <w:pPr>
        <w:pStyle w:val="2"/>
      </w:pPr>
      <w:bookmarkStart w:id="180" w:name="_Toc244848381"/>
      <w:r w:rsidRPr="002D0CA4">
        <w:t>EADaily.com, 05.11.2026, Президенту Киргизии предложили урезать зарплаты судьям и увеличить размеры пенсий</w:t>
      </w:r>
      <w:bookmarkEnd w:id="180"/>
    </w:p>
    <w:p w14:paraId="6525F651" w14:textId="77777777" w:rsidR="004E0536" w:rsidRPr="002D0CA4" w:rsidRDefault="004E0536" w:rsidP="004A7415">
      <w:pPr>
        <w:pStyle w:val="3"/>
      </w:pPr>
      <w:bookmarkStart w:id="181" w:name="_Toc244848382"/>
      <w:r w:rsidRPr="002D0CA4">
        <w:t>Аксакал предложил президенту Киргизии Садыру Жапарову урезать зарплаты судьям и увеличить размеры пенсий простых граждан.</w:t>
      </w:r>
      <w:bookmarkEnd w:id="181"/>
      <w:r w:rsidRPr="002D0CA4">
        <w:t xml:space="preserve"> </w:t>
      </w:r>
    </w:p>
    <w:p w14:paraId="7C678020" w14:textId="2DEC5C1E" w:rsidR="004E0536" w:rsidRPr="002D0CA4" w:rsidRDefault="004E0536" w:rsidP="004E0536">
      <w:r w:rsidRPr="002D0CA4">
        <w:t xml:space="preserve">3 ноября на встрече главы государства с жителями Айтматовского и Манасского районов пенсионер отметил, что 8800 сомов (примерно столько же в рублях) не хватает даже на лекарства. </w:t>
      </w:r>
      <w:r w:rsidR="00017737">
        <w:t>«</w:t>
      </w:r>
      <w:r w:rsidRPr="002D0CA4">
        <w:t>Я предлагаю такой выход: сократить зарплату судей, которые получают 250 500 тысяч, и повысить пенсии хотя бы до 15 тысяч</w:t>
      </w:r>
      <w:r w:rsidR="00017737">
        <w:t>»</w:t>
      </w:r>
      <w:r w:rsidRPr="002D0CA4">
        <w:t>, - сказал аксакал.</w:t>
      </w:r>
    </w:p>
    <w:p w14:paraId="29AB51C0" w14:textId="3C1E2F9D" w:rsidR="004E0536" w:rsidRPr="002D0CA4" w:rsidRDefault="004E0536" w:rsidP="004E0536">
      <w:r w:rsidRPr="002D0CA4">
        <w:t xml:space="preserve">Жапаров выразил несогласие, назвав слова старика демагогией. </w:t>
      </w:r>
      <w:r w:rsidR="00017737">
        <w:t>«</w:t>
      </w:r>
      <w:r w:rsidRPr="002D0CA4">
        <w:t>Если бы у государства была возможность, я бы вам не в 8 тысяч, а в 800 тысяч сомов установил пенсию. Но в стране 900 тысяч пенсионеров. Почти миллион. А работающих граждан - 300 тысяч человек. То есть один работающий гражданин содержит трех пенсионеров. Несмотря на это, подняли пенсию до 8 800 сомов. Пять лет назад вообще по 700 сомов получали. И каждый год поднимаем. 8 800 - это минимальная планка. Если бы 30 лет не воровали, возможно, сейчас ваша пенсия составляла 80 тысяч сомов</w:t>
      </w:r>
      <w:r w:rsidR="00017737">
        <w:t>»</w:t>
      </w:r>
      <w:r w:rsidRPr="002D0CA4">
        <w:t>, - сказал президент.</w:t>
      </w:r>
    </w:p>
    <w:p w14:paraId="2C6BEB9F" w14:textId="3E461E6C" w:rsidR="004E0536" w:rsidRPr="002D0CA4" w:rsidRDefault="004E0536" w:rsidP="004E0536">
      <w:r w:rsidRPr="002D0CA4">
        <w:t xml:space="preserve">Судей в стране, по его словам, всего 450 человек, тогда как пенсионеров - 900 тысяч. </w:t>
      </w:r>
      <w:r w:rsidR="00017737">
        <w:t>«</w:t>
      </w:r>
      <w:r w:rsidRPr="002D0CA4">
        <w:t>Зачем мы повысили им зарплаты? Чтобы они не брали взятки у граждан. Да, возможно, кто-то продолжает брать, не всё идеально. Но тех, кто берет, задерживаем, убираем с должности. Но если им поставим зарплату в 8 тысяч, они будут по десять дел в день рассматривать и у десяти человек деньги получать. Прекращайте, аксакал</w:t>
      </w:r>
      <w:r w:rsidR="00017737">
        <w:t>»</w:t>
      </w:r>
      <w:r w:rsidRPr="002D0CA4">
        <w:t>, - далее сказал Жапаров.</w:t>
      </w:r>
    </w:p>
    <w:p w14:paraId="433B076E" w14:textId="77777777" w:rsidR="004E0536" w:rsidRPr="002D0CA4" w:rsidRDefault="004E0536" w:rsidP="004E0536">
      <w:r w:rsidRPr="002D0CA4">
        <w:t>Рука руку моет</w:t>
      </w:r>
    </w:p>
    <w:p w14:paraId="4A98EA8A" w14:textId="77777777" w:rsidR="004E0536" w:rsidRPr="002D0CA4" w:rsidRDefault="004E0536" w:rsidP="004E0536">
      <w:r w:rsidRPr="002D0CA4">
        <w:t>Согласно официальной информации, судьи Киргизии продолжают совершать коррупционные преступления. Однако при этом избегают полноценных наказаний. В мае 2026 года три бывших судьи (Сания Бранчаева, Кайсын Абакиров, Жаныл Мамбеталы) были признаны виновными в вынесении заведомо неправосудного приговора по делу об убийстве. Все они были освобождены от наказания в связи с истечением срока давности и свободно покинули зал суда.</w:t>
      </w:r>
    </w:p>
    <w:p w14:paraId="676A9954" w14:textId="77777777" w:rsidR="004E0536" w:rsidRPr="002D0CA4" w:rsidRDefault="004E0536" w:rsidP="004E0536">
      <w:r w:rsidRPr="002D0CA4">
        <w:t>В декабре 2025 года бывший председатель Свердловского районного суда Бишкека Эльвира Джаркеева была признана виновной в коррупции и приговорена к 8 годам лишения свободы. Суд освободил её от наказания в связи с истечением срока давности по большинству обвинений.</w:t>
      </w:r>
    </w:p>
    <w:p w14:paraId="7F892C9D" w14:textId="77777777" w:rsidR="004E0536" w:rsidRPr="002D0CA4" w:rsidRDefault="004E0536" w:rsidP="004E0536">
      <w:r w:rsidRPr="002D0CA4">
        <w:t>В апреле 2026 года судья Аламудунского районного суда, который в СМИ обозначается как Ш.Б.Ж. был заключён под стражу по подозрению в получении взятки в размере 26 тысяч долларов. Дело находится на стадии расследования, обвинительный приговор ещё не вынесен.</w:t>
      </w:r>
    </w:p>
    <w:p w14:paraId="7CD80D6D" w14:textId="325B8E5B" w:rsidR="00603A8C" w:rsidRPr="002D0CA4" w:rsidRDefault="0031145B" w:rsidP="004E0536">
      <w:hyperlink r:id="rId63" w:history="1">
        <w:r w:rsidR="004E0536" w:rsidRPr="002D0CA4">
          <w:rPr>
            <w:rStyle w:val="a3"/>
          </w:rPr>
          <w:t>https://eadaily.com/ru/news/2026/11/05/prezidentu-kirgizii-predlozhili-urezat-zarplaty-sudyam-i-uvelichit-razmery-pensiy</w:t>
        </w:r>
      </w:hyperlink>
    </w:p>
    <w:p w14:paraId="4DE7BD4F" w14:textId="77777777" w:rsidR="004E0536" w:rsidRPr="002D0CA4" w:rsidRDefault="004E0536" w:rsidP="004E0536"/>
    <w:p w14:paraId="0F91D1CE" w14:textId="77777777" w:rsidR="00111D7C" w:rsidRPr="002D0CA4" w:rsidRDefault="00111D7C" w:rsidP="00111D7C">
      <w:pPr>
        <w:pStyle w:val="10"/>
      </w:pPr>
      <w:bookmarkStart w:id="182" w:name="_Toc99271715"/>
      <w:bookmarkStart w:id="183" w:name="_Toc99318660"/>
      <w:bookmarkStart w:id="184" w:name="_Toc165991080"/>
      <w:bookmarkStart w:id="185" w:name="_Toc244848383"/>
      <w:r w:rsidRPr="002D0CA4">
        <w:t>Новости пенсионной отрасли стран дальнего зарубежья</w:t>
      </w:r>
      <w:bookmarkEnd w:id="182"/>
      <w:bookmarkEnd w:id="183"/>
      <w:bookmarkEnd w:id="184"/>
      <w:bookmarkEnd w:id="185"/>
    </w:p>
    <w:p w14:paraId="2C194B9A" w14:textId="67758C0E" w:rsidR="00B67A2F" w:rsidRDefault="00B67A2F" w:rsidP="00B67A2F">
      <w:pPr>
        <w:pStyle w:val="2"/>
      </w:pPr>
      <w:bookmarkStart w:id="186" w:name="_Toc244848384"/>
      <w:bookmarkEnd w:id="143"/>
      <w:r>
        <w:t>ИА Cursor, 05.11.2026</w:t>
      </w:r>
      <w:r w:rsidRPr="00B67A2F">
        <w:t>,</w:t>
      </w:r>
      <w:r>
        <w:t xml:space="preserve"> Пенсионные взносы могут теряться: что нужно проверить прямо сейчас</w:t>
      </w:r>
      <w:bookmarkEnd w:id="186"/>
    </w:p>
    <w:p w14:paraId="66C45B6F" w14:textId="4C0F40D7" w:rsidR="00B67A2F" w:rsidRPr="00E73239" w:rsidRDefault="00B67A2F" w:rsidP="00B67A2F">
      <w:pPr>
        <w:pStyle w:val="3"/>
      </w:pPr>
      <w:bookmarkStart w:id="187" w:name="_Toc244848385"/>
      <w:r>
        <w:t>Конец года - подходящее время, чтобы разобраться не только с деньгами, которые поступают на банковский счет, но и с пенсионными накоплениями. Большинство людей знают, сколько получают на руки каждый месяц, однако не всегда могут сказать, какая сумма перечисляется в пенсионный фонд, как она инвестируется и кто получит эти средства в случае их смерти. Чтобы проверить все это, не обязательно ждать ежегодного отчета: значительная часть информации уже доступна в личном кабинете на сайте управляющей организации.</w:t>
      </w:r>
      <w:r w:rsidRPr="00B67A2F">
        <w:t xml:space="preserve"> </w:t>
      </w:r>
      <w:r>
        <w:t>Об этом для «Маарив» пишет Ариэль Фейглин.</w:t>
      </w:r>
      <w:bookmarkEnd w:id="187"/>
    </w:p>
    <w:p w14:paraId="15F48D30" w14:textId="77777777" w:rsidR="00B67A2F" w:rsidRDefault="00B67A2F" w:rsidP="00B67A2F">
      <w:r>
        <w:t>Какие данные нужно проверить в пенсионном отчете, как сравнить комиссии и что происходит с накоплениями после увольнения? Эти вопросы издание адресовало Йораму Лавианту, председателю пенсионного комитета Палаты страховых агентов, и адвокату Яниву Меиру, генеральному директору этой организации.</w:t>
      </w:r>
    </w:p>
    <w:p w14:paraId="61D93870" w14:textId="77777777" w:rsidR="00B67A2F" w:rsidRDefault="00B67A2F" w:rsidP="00B67A2F">
      <w:r>
        <w:t>Что нужно проверить в первую очередь?</w:t>
      </w:r>
    </w:p>
    <w:p w14:paraId="6556FDE5" w14:textId="77777777" w:rsidR="00B67A2F" w:rsidRDefault="00B67A2F" w:rsidP="00B67A2F">
      <w:r>
        <w:t>Начать следует с пенсионных взносов. Необходимо сравнить расчетные листки зарплаты с информацией о поступивших в пенсионный фонд средствах и убедиться, что перечислены все три составляющие: взнос работника, взнос работодателя и компенсационная часть.</w:t>
      </w:r>
    </w:p>
    <w:p w14:paraId="555738E5" w14:textId="77777777" w:rsidR="00B67A2F" w:rsidRDefault="00B67A2F" w:rsidP="00B67A2F">
      <w:r>
        <w:t>Сам факт удержания денег из зарплаты еще не означает, что они действительно поступили в пенсионный фонд.</w:t>
      </w:r>
    </w:p>
    <w:p w14:paraId="0E2E88F4" w14:textId="77777777" w:rsidR="00B67A2F" w:rsidRDefault="00B67A2F" w:rsidP="00B67A2F">
      <w:r>
        <w:t>Также важно проверить, нет ли пропущенных месяцев и правильно ли рассчитываются взносы исходя из застрахованной зарплаты - в соответствии с трудовым соглашением и требованиями законодательства. Она не обязательно совпадает с общей суммой зарплаты до вычета налогов.</w:t>
      </w:r>
    </w:p>
    <w:p w14:paraId="2A48B15D" w14:textId="77777777" w:rsidR="00B67A2F" w:rsidRDefault="00B67A2F" w:rsidP="00B67A2F">
      <w:r>
        <w:t>Если обнаружилось расхождение, следует обратиться в отдел расчета зарплаты и пенсионный фонд, чтобы выяснить, связано ли оно с недостающим взносом или с проблемой при зачислении средств.</w:t>
      </w:r>
    </w:p>
    <w:p w14:paraId="41C90385" w14:textId="77777777" w:rsidR="00B67A2F" w:rsidRDefault="00B67A2F" w:rsidP="00B67A2F">
      <w:r>
        <w:t>Как понять, что комиссии за управление слишком высоки?</w:t>
      </w:r>
    </w:p>
    <w:p w14:paraId="5798CAC6" w14:textId="77777777" w:rsidR="00B67A2F" w:rsidRDefault="00B67A2F" w:rsidP="00B67A2F">
      <w:r>
        <w:t>В пенсионных накоплениях могут взиматься два вида комиссий: с текущих взносов и с уже накопленной суммы.</w:t>
      </w:r>
    </w:p>
    <w:p w14:paraId="1BA7F662" w14:textId="77777777" w:rsidR="00B67A2F" w:rsidRDefault="00B67A2F" w:rsidP="00B67A2F">
      <w:r>
        <w:t>Поэтому необходимо сравнивать оба показателя вместе. Более выгодное предложение по одному виду комиссии не обязательно окажется самым экономичным в целом.</w:t>
      </w:r>
    </w:p>
    <w:p w14:paraId="15A3C906" w14:textId="77777777" w:rsidR="00B67A2F" w:rsidRDefault="00B67A2F" w:rsidP="00B67A2F">
      <w:r>
        <w:lastRenderedPageBreak/>
        <w:t>Нужно проверить, соответствуют ли списания заключенному соглашению, сравнить условия с предложениями других фондов и попытаться договориться о снижении комиссий.</w:t>
      </w:r>
    </w:p>
    <w:p w14:paraId="4763A03B" w14:textId="77777777" w:rsidR="00B67A2F" w:rsidRDefault="00B67A2F" w:rsidP="00B67A2F">
      <w:r>
        <w:t>Значение каждого из двух видов комиссий зависит от размера ежемесячных взносов и общей суммы накоплений. Помимо стоимости обслуживания, следует учитывать страховое покрытие, качество сервиса и условия самого пенсионного продукта.</w:t>
      </w:r>
    </w:p>
    <w:p w14:paraId="5406C1FD" w14:textId="77777777" w:rsidR="00B67A2F" w:rsidRDefault="00B67A2F" w:rsidP="00B67A2F">
      <w:r>
        <w:t>Самая доходная инвестиционная программа - самая подходящая?</w:t>
      </w:r>
    </w:p>
    <w:p w14:paraId="224CD67C" w14:textId="77777777" w:rsidR="00B67A2F" w:rsidRDefault="00B67A2F" w:rsidP="00B67A2F">
      <w:r>
        <w:t>Доходности за один год недостаточно, чтобы выбрать инвестиционную программу для пенсионных накоплений.</w:t>
      </w:r>
    </w:p>
    <w:p w14:paraId="78CD2923" w14:textId="77777777" w:rsidR="00B67A2F" w:rsidRDefault="00B67A2F" w:rsidP="00B67A2F">
      <w:r>
        <w:t>Необходимо учитывать, сколько лет осталось до выхода на пенсию, какие есть дополнительные сбережения и насколько человек способен выдерживать падение стоимости инвестиций.</w:t>
      </w:r>
    </w:p>
    <w:p w14:paraId="71B0189A" w14:textId="77777777" w:rsidR="00B67A2F" w:rsidRDefault="00B67A2F" w:rsidP="00B67A2F">
      <w:r>
        <w:t>Стандартные программы по умолчанию обычно адаптированы к возрасту вкладчика, однако это не означает, что они подходят всем без исключения.</w:t>
      </w:r>
    </w:p>
    <w:p w14:paraId="0BACB393" w14:textId="77777777" w:rsidR="00B67A2F" w:rsidRDefault="00B67A2F" w:rsidP="00B67A2F">
      <w:r>
        <w:t>Рекомендуется периодически проверять соответствие программы своим потребностям и избегать изменений, основанных исключительно на последней таблице доходности или временных колебаниях рынка.</w:t>
      </w:r>
    </w:p>
    <w:p w14:paraId="7B71C9F8" w14:textId="77777777" w:rsidR="00B67A2F" w:rsidRDefault="00B67A2F" w:rsidP="00B67A2F">
      <w:r>
        <w:t>Можно ли перейти в другой пенсионный фонд?</w:t>
      </w:r>
    </w:p>
    <w:p w14:paraId="575E1871" w14:textId="77777777" w:rsidR="00B67A2F" w:rsidRDefault="00B67A2F" w:rsidP="00B67A2F">
      <w:r>
        <w:t>Да. Работник самостоятельно выбирает пенсионный фонд, и для перехода не требуется разрешение работодателя.</w:t>
      </w:r>
    </w:p>
    <w:p w14:paraId="4FDC8FBA" w14:textId="77777777" w:rsidR="00B67A2F" w:rsidRDefault="00B67A2F" w:rsidP="00B67A2F">
      <w:r>
        <w:t>Для этого необходимо присоединиться к новому фонду и подать заявление о переводе накоплений. Деньги переводятся непосредственно между фондами, без предварительного снятия на банковский счет.</w:t>
      </w:r>
    </w:p>
    <w:p w14:paraId="5B82A2E4" w14:textId="77777777" w:rsidR="00B67A2F" w:rsidRDefault="00B67A2F" w:rsidP="00B67A2F">
      <w:r>
        <w:t>После завершения процедуры следует уведомить работодателя и убедиться, что новые пенсионные взносы поступают уже в выбранный фонд.</w:t>
      </w:r>
    </w:p>
    <w:p w14:paraId="3DAFFA3E" w14:textId="77777777" w:rsidR="00B67A2F" w:rsidRDefault="00B67A2F" w:rsidP="00B67A2F">
      <w:r>
        <w:t>Перед переходом важно проверить, как он повлияет на страховое покрытие и непрерывность пенсионных прав. Особенно внимательно следует отнестись к этому вопросу во время неоплачиваемого отпуска, перерыва в работе или смены работодателя.</w:t>
      </w:r>
    </w:p>
    <w:p w14:paraId="231FE834" w14:textId="77777777" w:rsidR="00B67A2F" w:rsidRDefault="00B67A2F" w:rsidP="00B67A2F">
      <w:r>
        <w:t>Для оценки условий и возможных последствий перехода рекомендуется обратиться к лицензированному пенсионному специалисту.</w:t>
      </w:r>
    </w:p>
    <w:p w14:paraId="1A1BD7E7" w14:textId="77777777" w:rsidR="00B67A2F" w:rsidRDefault="00B67A2F" w:rsidP="00B67A2F">
      <w:r>
        <w:t>Кто получит деньги, если со мной что-то случится?</w:t>
      </w:r>
    </w:p>
    <w:p w14:paraId="3936778F" w14:textId="77777777" w:rsidR="00B67A2F" w:rsidRDefault="00B67A2F" w:rsidP="00B67A2F">
      <w:r>
        <w:t>В этом вопросе важно различать выгодоприобретателей и лиц, имеющих право на пенсию по случаю потери кормильца.</w:t>
      </w:r>
    </w:p>
    <w:p w14:paraId="79957D17" w14:textId="77777777" w:rsidR="00B67A2F" w:rsidRDefault="00B67A2F" w:rsidP="00B67A2F">
      <w:r>
        <w:t>В страховании жизни деньги обычно выплачиваются выгодоприобретателям, указанным в полисе. В пенсионном фонде право на выплаты членам семьи определяется правилами фонда и не обязательно совпадает со списком выгодоприобретателей.</w:t>
      </w:r>
    </w:p>
    <w:p w14:paraId="76ECDAE1" w14:textId="77777777" w:rsidR="00B67A2F" w:rsidRDefault="00B67A2F" w:rsidP="00B67A2F">
      <w:r>
        <w:t>Регистрация брака, развод и рождение детей - поводы заново проверить соответствующие данные. Обновление информации в одном пенсионном или страховом продукте не означает автоматического обновления в остальных.</w:t>
      </w:r>
    </w:p>
    <w:p w14:paraId="7795EFC8" w14:textId="77777777" w:rsidR="00B67A2F" w:rsidRDefault="00B67A2F" w:rsidP="00B67A2F">
      <w:r>
        <w:lastRenderedPageBreak/>
        <w:t>Кроме того, необходимо убедиться, что страховое покрытие на случай инвалидности или смерти соответствует потребностям семьи и степени ее зависимости от дохода застрахованного человека.</w:t>
      </w:r>
    </w:p>
    <w:p w14:paraId="4E1CCA36" w14:textId="77777777" w:rsidR="00B67A2F" w:rsidRDefault="00B67A2F" w:rsidP="00B67A2F">
      <w:r>
        <w:t>Я уволился. Что будет с пенсией и можно ли забрать деньги?</w:t>
      </w:r>
    </w:p>
    <w:p w14:paraId="41864B84" w14:textId="77777777" w:rsidR="00B67A2F" w:rsidRDefault="00B67A2F" w:rsidP="00B67A2F">
      <w:r>
        <w:t>Пенсионные накопления сохраняются, однако прекращение взносов может повлиять на страховое покрытие.</w:t>
      </w:r>
    </w:p>
    <w:p w14:paraId="580BCEE2" w14:textId="77777777" w:rsidR="00B67A2F" w:rsidRDefault="00B67A2F" w:rsidP="00B67A2F">
      <w:r>
        <w:t>В пенсионном фонде обычно предусмотрен временный период сохранения страховки - в соответствии с правилами фонда и установленными условиями. После его окончания можно рассмотреть возможность оформления специального страхового соглашения, так называемого риска, или самостоятельного внесения платежей, чтобы сохранить покрытие.</w:t>
      </w:r>
    </w:p>
    <w:p w14:paraId="580C9C53" w14:textId="77777777" w:rsidR="00B67A2F" w:rsidRDefault="00B67A2F" w:rsidP="00B67A2F">
      <w:r>
        <w:t>Что касается снятия денег, здесь необходимо различать отдельные виды накоплений.</w:t>
      </w:r>
    </w:p>
    <w:p w14:paraId="76D60F64" w14:textId="77777777" w:rsidR="00B67A2F" w:rsidRDefault="00B67A2F" w:rsidP="00B67A2F">
      <w:r>
        <w:t>Пенсионные взносы, предназначенные для формирования будущей пенсии, в общем случае рассчитаны на использование после выхода на пенсию. Досрочное снятие возможно только при соблюдении условий, предусмотренных законом.</w:t>
      </w:r>
    </w:p>
    <w:p w14:paraId="0D19571B" w14:textId="77777777" w:rsidR="00B67A2F" w:rsidRDefault="00B67A2F" w:rsidP="00B67A2F">
      <w:r>
        <w:t>Компенсационные выплаты, связанные с увольнением, в некоторых случаях можно получить после завершения трудовых отношений. Однако их снятие способно существенно уменьшить размер будущей пенсии и повлиять на налоговые льготы при выходе на пенсию.</w:t>
      </w:r>
    </w:p>
    <w:p w14:paraId="202F7051" w14:textId="77777777" w:rsidR="00B67A2F" w:rsidRDefault="00B67A2F" w:rsidP="00B67A2F">
      <w:r>
        <w:t>Для старых накоплений могут действовать другие правила снятия. При этом инвестиционный накопительный фонд купат гемель ле-ашкаа позволяет снять средства в любое время, с учетом возможных налоговых последствий.</w:t>
      </w:r>
    </w:p>
    <w:p w14:paraId="56F48E2B" w14:textId="77777777" w:rsidR="00B67A2F" w:rsidRDefault="00B67A2F" w:rsidP="00B67A2F">
      <w:r>
        <w:t>Поэтому перед принятием решения рекомендуется запросить подробную информацию о каждом виде накоплений и условиях их снятия.</w:t>
      </w:r>
    </w:p>
    <w:p w14:paraId="7EFEF10B" w14:textId="77777777" w:rsidR="00B67A2F" w:rsidRDefault="00B67A2F" w:rsidP="00B67A2F">
      <w:r>
        <w:t>Когда стоит пересмотреть страхование жизни?</w:t>
      </w:r>
    </w:p>
    <w:p w14:paraId="157222A4" w14:textId="77777777" w:rsidR="00B67A2F" w:rsidRDefault="00B67A2F" w:rsidP="00B67A2F">
      <w:r>
        <w:t>В завершение Йорам Лавиант и Янив Меир советуют проверить также страхование жизни: возможно, оно уже не нужно в прежнем объеме.</w:t>
      </w:r>
    </w:p>
    <w:p w14:paraId="56A7B9C7" w14:textId="77777777" w:rsidR="00B67A2F" w:rsidRDefault="00B67A2F" w:rsidP="00B67A2F">
      <w:r>
        <w:t>Единого возраста, в котором следует прекращать такое страхование, нет. Необходимость в нем зависит от членов семьи, которые рассчитывают на доход застрахованного человека, имеющихся обязательств и финансовых ресурсов, доступных близким в случае его смерти.</w:t>
      </w:r>
    </w:p>
    <w:p w14:paraId="7B8EFD14" w14:textId="77777777" w:rsidR="00B67A2F" w:rsidRDefault="00B67A2F" w:rsidP="00B67A2F">
      <w:r>
        <w:t>Когда дети становятся самостоятельными, а финансовые обязательства сокращаются, может возникнуть возможность уменьшить страховую сумму.</w:t>
      </w:r>
    </w:p>
    <w:p w14:paraId="378FD6C9" w14:textId="77777777" w:rsidR="00B67A2F" w:rsidRDefault="00B67A2F" w:rsidP="00B67A2F">
      <w:r>
        <w:t>Однако перед сокращением или отменой полиса важно проверить и страховое покрытие, которое уже предусмотрено пенсионным фондом. Необходимо убедиться, что совокупная защита соответствует нынешним потребностям семьи.</w:t>
      </w:r>
    </w:p>
    <w:p w14:paraId="682A7CE9" w14:textId="3F3DBE27" w:rsidR="00CA32BC" w:rsidRPr="00B67A2F" w:rsidRDefault="0031145B" w:rsidP="00B67A2F">
      <w:hyperlink r:id="rId64" w:history="1">
        <w:r w:rsidR="00B67A2F" w:rsidRPr="00B85212">
          <w:rPr>
            <w:rStyle w:val="a3"/>
          </w:rPr>
          <w:t>https://cursorinfo.co.il/israel-news/pensionnye-vznosy-mogut-teryatsya-chto-nuzhno-proverit-pryamo-sejchas/</w:t>
        </w:r>
      </w:hyperlink>
    </w:p>
    <w:p w14:paraId="23F56529" w14:textId="77777777" w:rsidR="00B67A2F" w:rsidRPr="00B67A2F" w:rsidRDefault="00B67A2F" w:rsidP="00B67A2F"/>
    <w:p w14:paraId="4DDD6BF5" w14:textId="77777777" w:rsidR="00CA32BC" w:rsidRPr="0090779C" w:rsidRDefault="00CA32BC" w:rsidP="00CA32BC"/>
    <w:sectPr w:rsidR="00CA32BC" w:rsidRPr="0090779C" w:rsidSect="00B01BEA">
      <w:headerReference w:type="default" r:id="rId65"/>
      <w:footerReference w:type="default" r:id="rId66"/>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C3A7AC" w14:textId="77777777" w:rsidR="0031145B" w:rsidRDefault="0031145B">
      <w:r>
        <w:separator/>
      </w:r>
    </w:p>
  </w:endnote>
  <w:endnote w:type="continuationSeparator" w:id="0">
    <w:p w14:paraId="7555D6B2" w14:textId="77777777" w:rsidR="0031145B" w:rsidRDefault="00311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2EE34990"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183A06" w:rsidRPr="00183A06">
      <w:rPr>
        <w:rFonts w:ascii="Cambria" w:hAnsi="Cambria"/>
        <w:b/>
        <w:noProof/>
      </w:rPr>
      <w:t>108</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EE32E3" w14:textId="77777777" w:rsidR="0031145B" w:rsidRDefault="0031145B">
      <w:r>
        <w:separator/>
      </w:r>
    </w:p>
  </w:footnote>
  <w:footnote w:type="continuationSeparator" w:id="0">
    <w:p w14:paraId="39B85B69" w14:textId="77777777" w:rsidR="0031145B" w:rsidRDefault="00311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0A201B"/>
    <w:multiLevelType w:val="multilevel"/>
    <w:tmpl w:val="A88A4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2"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D252CB"/>
    <w:multiLevelType w:val="multilevel"/>
    <w:tmpl w:val="F392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2"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574C7"/>
    <w:multiLevelType w:val="multilevel"/>
    <w:tmpl w:val="8C66A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7F23C1"/>
    <w:multiLevelType w:val="multilevel"/>
    <w:tmpl w:val="A1502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787FA0"/>
    <w:multiLevelType w:val="multilevel"/>
    <w:tmpl w:val="CDC0F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451649"/>
    <w:multiLevelType w:val="multilevel"/>
    <w:tmpl w:val="6A4E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13"/>
  </w:num>
  <w:num w:numId="3">
    <w:abstractNumId w:val="33"/>
  </w:num>
  <w:num w:numId="4">
    <w:abstractNumId w:val="19"/>
  </w:num>
  <w:num w:numId="5">
    <w:abstractNumId w:val="20"/>
  </w:num>
  <w:num w:numId="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4"/>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1"/>
  </w:num>
  <w:num w:numId="24">
    <w:abstractNumId w:val="32"/>
  </w:num>
  <w:num w:numId="25">
    <w:abstractNumId w:val="22"/>
  </w:num>
  <w:num w:numId="26">
    <w:abstractNumId w:val="14"/>
  </w:num>
  <w:num w:numId="27">
    <w:abstractNumId w:val="12"/>
  </w:num>
  <w:num w:numId="28">
    <w:abstractNumId w:val="25"/>
  </w:num>
  <w:num w:numId="29">
    <w:abstractNumId w:val="27"/>
  </w:num>
  <w:num w:numId="30">
    <w:abstractNumId w:val="16"/>
  </w:num>
  <w:num w:numId="31">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2">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3">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4">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5">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7">
    <w:abstractNumId w:val="23"/>
  </w:num>
  <w:num w:numId="38">
    <w:abstractNumId w:val="15"/>
  </w:num>
  <w:num w:numId="39">
    <w:abstractNumId w:val="30"/>
  </w:num>
  <w:num w:numId="40">
    <w:abstractNumId w:val="31"/>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737"/>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56DF"/>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7C1"/>
    <w:rsid w:val="00051910"/>
    <w:rsid w:val="00051AC6"/>
    <w:rsid w:val="000520F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3E8F"/>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97EA3"/>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678"/>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576C"/>
    <w:rsid w:val="000F61D5"/>
    <w:rsid w:val="000F658F"/>
    <w:rsid w:val="000F692F"/>
    <w:rsid w:val="000F722F"/>
    <w:rsid w:val="000F7DFD"/>
    <w:rsid w:val="0010117D"/>
    <w:rsid w:val="0010149B"/>
    <w:rsid w:val="0010169E"/>
    <w:rsid w:val="00101B63"/>
    <w:rsid w:val="00101EFA"/>
    <w:rsid w:val="0010289C"/>
    <w:rsid w:val="00102FA6"/>
    <w:rsid w:val="00103125"/>
    <w:rsid w:val="0010320C"/>
    <w:rsid w:val="00103374"/>
    <w:rsid w:val="0010376F"/>
    <w:rsid w:val="001037E4"/>
    <w:rsid w:val="001045C6"/>
    <w:rsid w:val="001047E0"/>
    <w:rsid w:val="00105129"/>
    <w:rsid w:val="00105DF2"/>
    <w:rsid w:val="00106760"/>
    <w:rsid w:val="0010722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735"/>
    <w:rsid w:val="00116DF9"/>
    <w:rsid w:val="00117183"/>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2E6"/>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3A06"/>
    <w:rsid w:val="0018423F"/>
    <w:rsid w:val="001843B7"/>
    <w:rsid w:val="001843E3"/>
    <w:rsid w:val="00184CB6"/>
    <w:rsid w:val="001851EE"/>
    <w:rsid w:val="00185528"/>
    <w:rsid w:val="00185540"/>
    <w:rsid w:val="00186CA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2C33"/>
    <w:rsid w:val="001C5841"/>
    <w:rsid w:val="001C5A81"/>
    <w:rsid w:val="001C5C5D"/>
    <w:rsid w:val="001C5E43"/>
    <w:rsid w:val="001C68EC"/>
    <w:rsid w:val="001C732E"/>
    <w:rsid w:val="001C76D9"/>
    <w:rsid w:val="001C7905"/>
    <w:rsid w:val="001D03D0"/>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37C"/>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A83"/>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3A"/>
    <w:rsid w:val="00294080"/>
    <w:rsid w:val="0029459A"/>
    <w:rsid w:val="0029488E"/>
    <w:rsid w:val="00295503"/>
    <w:rsid w:val="0029554E"/>
    <w:rsid w:val="00295557"/>
    <w:rsid w:val="002955B7"/>
    <w:rsid w:val="0029570C"/>
    <w:rsid w:val="00295DD4"/>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0DA"/>
    <w:rsid w:val="002C41B4"/>
    <w:rsid w:val="002C4478"/>
    <w:rsid w:val="002C6272"/>
    <w:rsid w:val="002C6868"/>
    <w:rsid w:val="002D0281"/>
    <w:rsid w:val="002D0CA4"/>
    <w:rsid w:val="002D0E4C"/>
    <w:rsid w:val="002D1C5F"/>
    <w:rsid w:val="002D270A"/>
    <w:rsid w:val="002D297B"/>
    <w:rsid w:val="002D2D1F"/>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45B"/>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65D"/>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6D92"/>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2C3"/>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0C98"/>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045C"/>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AD5"/>
    <w:rsid w:val="004A6D6D"/>
    <w:rsid w:val="004A7415"/>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0536"/>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2AF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859"/>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0FC"/>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08E6"/>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038"/>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4D9"/>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A8C"/>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285"/>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47D"/>
    <w:rsid w:val="00650585"/>
    <w:rsid w:val="0065159C"/>
    <w:rsid w:val="006520E4"/>
    <w:rsid w:val="0065240B"/>
    <w:rsid w:val="0065394C"/>
    <w:rsid w:val="00653C13"/>
    <w:rsid w:val="006541B1"/>
    <w:rsid w:val="006545A5"/>
    <w:rsid w:val="00654AFC"/>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403"/>
    <w:rsid w:val="0068168C"/>
    <w:rsid w:val="00681E98"/>
    <w:rsid w:val="00681F93"/>
    <w:rsid w:val="00682074"/>
    <w:rsid w:val="00683774"/>
    <w:rsid w:val="00683A48"/>
    <w:rsid w:val="00683DAC"/>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2665"/>
    <w:rsid w:val="006D31D2"/>
    <w:rsid w:val="006D5771"/>
    <w:rsid w:val="006D644E"/>
    <w:rsid w:val="006D6704"/>
    <w:rsid w:val="006D7AFF"/>
    <w:rsid w:val="006E0FB0"/>
    <w:rsid w:val="006E1219"/>
    <w:rsid w:val="006E17C7"/>
    <w:rsid w:val="006E19C4"/>
    <w:rsid w:val="006E366F"/>
    <w:rsid w:val="006E4A09"/>
    <w:rsid w:val="006E5058"/>
    <w:rsid w:val="006E547A"/>
    <w:rsid w:val="006E5802"/>
    <w:rsid w:val="006E5DBD"/>
    <w:rsid w:val="006E63AC"/>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113"/>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67061"/>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0D37"/>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045"/>
    <w:rsid w:val="007D0828"/>
    <w:rsid w:val="007D0ADA"/>
    <w:rsid w:val="007D0DB2"/>
    <w:rsid w:val="007D14D9"/>
    <w:rsid w:val="007D1B05"/>
    <w:rsid w:val="007D2BFA"/>
    <w:rsid w:val="007D2F43"/>
    <w:rsid w:val="007D3060"/>
    <w:rsid w:val="007D324B"/>
    <w:rsid w:val="007D330E"/>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36CD"/>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135"/>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5E3D"/>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B41"/>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1303"/>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D7CA8"/>
    <w:rsid w:val="008E0DCC"/>
    <w:rsid w:val="008E0FAD"/>
    <w:rsid w:val="008E1E14"/>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0185"/>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13C"/>
    <w:rsid w:val="0095672F"/>
    <w:rsid w:val="00957131"/>
    <w:rsid w:val="009572D1"/>
    <w:rsid w:val="009572E8"/>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8F0"/>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A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47C00"/>
    <w:rsid w:val="00A50375"/>
    <w:rsid w:val="00A5109A"/>
    <w:rsid w:val="00A5281A"/>
    <w:rsid w:val="00A540CC"/>
    <w:rsid w:val="00A54C46"/>
    <w:rsid w:val="00A55B6E"/>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738"/>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1EC9"/>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27BF"/>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2C0E"/>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6E2B"/>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2F"/>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395"/>
    <w:rsid w:val="00C108B5"/>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A75"/>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0FB2"/>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332"/>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786"/>
    <w:rsid w:val="00D31EDA"/>
    <w:rsid w:val="00D3353E"/>
    <w:rsid w:val="00D34332"/>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AA6"/>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312"/>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0662"/>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5C9"/>
    <w:rsid w:val="00E4032A"/>
    <w:rsid w:val="00E40F88"/>
    <w:rsid w:val="00E40FCD"/>
    <w:rsid w:val="00E41407"/>
    <w:rsid w:val="00E415A4"/>
    <w:rsid w:val="00E42D27"/>
    <w:rsid w:val="00E43938"/>
    <w:rsid w:val="00E439FA"/>
    <w:rsid w:val="00E43C68"/>
    <w:rsid w:val="00E4554E"/>
    <w:rsid w:val="00E458D4"/>
    <w:rsid w:val="00E45F4F"/>
    <w:rsid w:val="00E4663B"/>
    <w:rsid w:val="00E46B1F"/>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51E"/>
    <w:rsid w:val="00E70B0E"/>
    <w:rsid w:val="00E70D93"/>
    <w:rsid w:val="00E718B9"/>
    <w:rsid w:val="00E7268B"/>
    <w:rsid w:val="00E72C02"/>
    <w:rsid w:val="00E72EF8"/>
    <w:rsid w:val="00E73239"/>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0F6"/>
    <w:rsid w:val="00EA273F"/>
    <w:rsid w:val="00EA2A38"/>
    <w:rsid w:val="00EA4709"/>
    <w:rsid w:val="00EA4B14"/>
    <w:rsid w:val="00EA7C10"/>
    <w:rsid w:val="00EA7DA0"/>
    <w:rsid w:val="00EA7F15"/>
    <w:rsid w:val="00EB066E"/>
    <w:rsid w:val="00EB107C"/>
    <w:rsid w:val="00EB1E23"/>
    <w:rsid w:val="00EB21E3"/>
    <w:rsid w:val="00EB256D"/>
    <w:rsid w:val="00EB2828"/>
    <w:rsid w:val="00EB287C"/>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768"/>
    <w:rsid w:val="00EC3B0B"/>
    <w:rsid w:val="00EC429D"/>
    <w:rsid w:val="00EC4945"/>
    <w:rsid w:val="00EC49F4"/>
    <w:rsid w:val="00EC4B7A"/>
    <w:rsid w:val="00EC548A"/>
    <w:rsid w:val="00EC5623"/>
    <w:rsid w:val="00EC5856"/>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E7460"/>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3FD"/>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252A"/>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993"/>
    <w:rsid w:val="00F43DCB"/>
    <w:rsid w:val="00F44015"/>
    <w:rsid w:val="00F444F6"/>
    <w:rsid w:val="00F46FE1"/>
    <w:rsid w:val="00F47107"/>
    <w:rsid w:val="00F474C9"/>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5EB1"/>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6822"/>
    <w:rsid w:val="00F97AA3"/>
    <w:rsid w:val="00FA063F"/>
    <w:rsid w:val="00FA0999"/>
    <w:rsid w:val="00FA0FB2"/>
    <w:rsid w:val="00FA10D8"/>
    <w:rsid w:val="00FA1138"/>
    <w:rsid w:val="00FA13B3"/>
    <w:rsid w:val="00FA151C"/>
    <w:rsid w:val="00FA1AFD"/>
    <w:rsid w:val="00FA2E13"/>
    <w:rsid w:val="00FA3D6D"/>
    <w:rsid w:val="00FA40C9"/>
    <w:rsid w:val="00FA426A"/>
    <w:rsid w:val="00FA5477"/>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3E9B"/>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39FA"/>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186CA0"/>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D64AA6"/>
    <w:rPr>
      <w:color w:val="605E5C"/>
      <w:shd w:val="clear" w:color="auto" w:fill="E1DFDD"/>
    </w:rPr>
  </w:style>
  <w:style w:type="character" w:customStyle="1" w:styleId="50">
    <w:name w:val="Заголовок 5 Знак"/>
    <w:basedOn w:val="a0"/>
    <w:link w:val="5"/>
    <w:semiHidden/>
    <w:rsid w:val="00186CA0"/>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iasar.ru/news/item/50342-vspomnili-pro-trilliony-pensionerov-vyyasnyaem-kuda-perevedut-nakopleniya-millionov-rossiyan.html" TargetMode="External"/><Relationship Id="rId21" Type="http://schemas.openxmlformats.org/officeDocument/2006/relationships/hyperlink" Target="https://bosfera.ru/press-release/minfin-gotovit-zakonoproekt-o-perevode-nakopitelnyh-pensiy-v-pds" TargetMode="External"/><Relationship Id="rId34" Type="http://schemas.openxmlformats.org/officeDocument/2006/relationships/hyperlink" Target="https://russiatoday.ru/russia/news/1704559-deputat-pensiya-povyshenie" TargetMode="External"/><Relationship Id="rId42" Type="http://schemas.openxmlformats.org/officeDocument/2006/relationships/hyperlink" Target="https://www.osnmedia.ru/lifehack/pensioneram-kotorye-prodolzhayut-rabotat-rasskazali-kak-dobitsya-samoj-vysokoj-pensii/" TargetMode="External"/><Relationship Id="rId47" Type="http://schemas.openxmlformats.org/officeDocument/2006/relationships/hyperlink" Target="https://deita.ru/article/592592" TargetMode="External"/><Relationship Id="rId50" Type="http://schemas.openxmlformats.org/officeDocument/2006/relationships/hyperlink" Target="https://www.souzveche.ru/articles/laws_and_rights/106563/" TargetMode="External"/><Relationship Id="rId55" Type="http://schemas.openxmlformats.org/officeDocument/2006/relationships/hyperlink" Target="https://www.vedomosti.ru/investments/news/2026/11/05/1242840-obem-investitsii" TargetMode="External"/><Relationship Id="rId63" Type="http://schemas.openxmlformats.org/officeDocument/2006/relationships/hyperlink" Target="https://eadaily.com/ru/news/2026/11/05/prezidentu-kirgizii-predlozhili-urezat-zarplaty-sudyam-i-uvelichit-razmery-pensiy"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ir24.tv/articles/16691567/nakopitelnye-pensii-ne-ischezayut.-ekspert-rasskazala-chto-menyaet-proekt-minfina" TargetMode="External"/><Relationship Id="rId29" Type="http://schemas.openxmlformats.org/officeDocument/2006/relationships/hyperlink" Target="https://tass.ru/obschestvo/28287385" TargetMode="External"/><Relationship Id="rId11" Type="http://schemas.openxmlformats.org/officeDocument/2006/relationships/hyperlink" Target="https://companies.rbc.ru/news/vtLSp7CCNy/npf-gazfond-pensionnyie-nakopleniya-povyishaet-kachestvo-obsluzhivaniya/" TargetMode="External"/><Relationship Id="rId24" Type="http://schemas.openxmlformats.org/officeDocument/2006/relationships/hyperlink" Target="https://sib.fm/news/2026/11/05/pensii-pod-upravleniem-gosudarstva-minfin-gotovit-avtomaticheskij-perevod-nakoplenij-rossiyan-v-programmu-dolgosrochnyh-sberezhenij" TargetMode="External"/><Relationship Id="rId32" Type="http://schemas.openxmlformats.org/officeDocument/2006/relationships/hyperlink" Target="https://tass.ru/obschestvo/28290597" TargetMode="External"/><Relationship Id="rId37" Type="http://schemas.openxmlformats.org/officeDocument/2006/relationships/hyperlink" Target="https://abnews.ru/news/2026/11/5/vozrast-podoshel-a-pensii-net-rossiyanam-nazvali-obyazatelnye-usloviya" TargetMode="External"/><Relationship Id="rId40" Type="http://schemas.openxmlformats.org/officeDocument/2006/relationships/hyperlink" Target="https://profile.ru/news/society/kto-smozhet-vyjti-na-pensiju-v-2027-godu-v-socfonde-raskryli-detali-i-nazvali-usloviya-1920284/" TargetMode="External"/><Relationship Id="rId45" Type="http://schemas.openxmlformats.org/officeDocument/2006/relationships/hyperlink" Target="https://bank.yuga.ru/newsfeed/11752/" TargetMode="External"/><Relationship Id="rId53" Type="http://schemas.openxmlformats.org/officeDocument/2006/relationships/hyperlink" Target="https://rg.ru/post/vse-doplaty-k-pensii.html" TargetMode="External"/><Relationship Id="rId58" Type="http://schemas.openxmlformats.org/officeDocument/2006/relationships/hyperlink" Target="https://bankiros.ru/news/dengi-umersih-rossian-otdadut-gosudarstvu-cto-menaet-novyj-ukaz-putina-i-kak-ne-poterat-nasledstvo-22866"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s://dknews.kz/ru/finansy/409601-kazahstancam-razreshili-vybirat-kak-investirovat" TargetMode="External"/><Relationship Id="rId19" Type="http://schemas.openxmlformats.org/officeDocument/2006/relationships/hyperlink" Target="https://brobank.ru/pensionnye-nakopleniya-perevedut-v-pds/" TargetMode="External"/><Relationship Id="rId14" Type="http://schemas.openxmlformats.org/officeDocument/2006/relationships/hyperlink" Target="https://siapress.ru/official/144972-hanti-mansiyskiy-npf-razigraet-sertifikati-ozon-v-dva-etapa" TargetMode="External"/><Relationship Id="rId22" Type="http://schemas.openxmlformats.org/officeDocument/2006/relationships/hyperlink" Target="https://kapital-rus.ru/news/431403-nakopitelnye_pensii_nujno_vernut_ludyam_zamorozka_dlitsya_uje_12_let/" TargetMode="External"/><Relationship Id="rId27" Type="http://schemas.openxmlformats.org/officeDocument/2006/relationships/hyperlink" Target="https://vesti-yaroslavl.ru/novosti/item/107421-yaroslavtsy-otlozhili-na-budushchuyu-pensiyu-bolee-10-milliardov-rublej" TargetMode="External"/><Relationship Id="rId30" Type="http://schemas.openxmlformats.org/officeDocument/2006/relationships/hyperlink" Target="https://tass.ru/obschestvo/28287353" TargetMode="External"/><Relationship Id="rId35" Type="http://schemas.openxmlformats.org/officeDocument/2006/relationships/hyperlink" Target="https://www.kp.ru/daily/277830/5324707/?from=integrum" TargetMode="External"/><Relationship Id="rId43" Type="http://schemas.openxmlformats.org/officeDocument/2006/relationships/hyperlink" Target="https://www.osnmedia.ru/obshhestvo/professor-tolkachev-sotsfond-ne-umenshit-pensiyu-posle-pererascheta-po-arhivam/" TargetMode="External"/><Relationship Id="rId48" Type="http://schemas.openxmlformats.org/officeDocument/2006/relationships/hyperlink" Target="https://deita.ru/article/592593" TargetMode="External"/><Relationship Id="rId56" Type="http://schemas.openxmlformats.org/officeDocument/2006/relationships/hyperlink" Target="https://www.rbc.ru/economics/05/11/2026/6aecc8c7b2becba06fa61655" TargetMode="External"/><Relationship Id="rId64" Type="http://schemas.openxmlformats.org/officeDocument/2006/relationships/hyperlink" Target="https://cursorinfo.co.il/israel-news/pensionnye-vznosy-mogut-teryatsya-chto-nuzhno-proverit-pryamo-sejchas/" TargetMode="External"/><Relationship Id="rId8" Type="http://schemas.openxmlformats.org/officeDocument/2006/relationships/hyperlink" Target="http://www.finmarket.ru/main/article/6743077" TargetMode="External"/><Relationship Id="rId51" Type="http://schemas.openxmlformats.org/officeDocument/2006/relationships/hyperlink" Target="https://www.sravni.ru/text/kak-rasschitat-minimalnuyu-pensiyu-v-2026-godu/" TargetMode="External"/><Relationship Id="rId3" Type="http://schemas.openxmlformats.org/officeDocument/2006/relationships/settings" Target="settings.xml"/><Relationship Id="rId12" Type="http://schemas.openxmlformats.org/officeDocument/2006/relationships/hyperlink" Target="http://pbroker.ru/?p=83255" TargetMode="External"/><Relationship Id="rId17" Type="http://schemas.openxmlformats.org/officeDocument/2006/relationships/hyperlink" Target="https://www.pnp.ru/social/ekspert-rasskazala-o-proekte-minfina-pro-nakopitelnye-pensii.html" TargetMode="External"/><Relationship Id="rId25" Type="http://schemas.openxmlformats.org/officeDocument/2006/relationships/hyperlink" Target="https://saratov.aif.ru/society/obnovlyonnyy-mehanizm-formirovaniya-pensionnyh-nakopleniy-kogo-zatronut" TargetMode="External"/><Relationship Id="rId33" Type="http://schemas.openxmlformats.org/officeDocument/2006/relationships/hyperlink" Target="https://tass.ru/obschestvo/28287121" TargetMode="External"/><Relationship Id="rId38" Type="http://schemas.openxmlformats.org/officeDocument/2006/relationships/hyperlink" Target="https://ura.news/articles/1053141724" TargetMode="External"/><Relationship Id="rId46" Type="http://schemas.openxmlformats.org/officeDocument/2006/relationships/hyperlink" Target="https://deita.ru/article/592601" TargetMode="External"/><Relationship Id="rId59" Type="http://schemas.openxmlformats.org/officeDocument/2006/relationships/hyperlink" Target="https://az.sputniknews.ru/20261105/razmer-pensii-v-azerbaydzhane-v-2027-godu-vyrastet-do-640-manatov-474712378.html" TargetMode="External"/><Relationship Id="rId67" Type="http://schemas.openxmlformats.org/officeDocument/2006/relationships/fontTable" Target="fontTable.xml"/><Relationship Id="rId20" Type="http://schemas.openxmlformats.org/officeDocument/2006/relationships/hyperlink" Target="https://ura.news/articles/1053141776" TargetMode="External"/><Relationship Id="rId41" Type="http://schemas.openxmlformats.org/officeDocument/2006/relationships/hyperlink" Target="https://www.pravda.ru/news/economics/2437579-russia-working-pensioners-payments/" TargetMode="External"/><Relationship Id="rId54" Type="http://schemas.openxmlformats.org/officeDocument/2006/relationships/hyperlink" Target="https://www.vedomosti.ru/economics/news/2026/11/05/1242836-kabmin-razreshil" TargetMode="External"/><Relationship Id="rId62" Type="http://schemas.openxmlformats.org/officeDocument/2006/relationships/hyperlink" Target="https://exclusive.kz/pozhiznennaja-pensija-ili-dorogaja-oshibka-komu-vygoden-pensionnyj-annuitet/"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enta.ru/news/2026/11/05/nazvan-sposob-vernut-ndfl-za-dolgosrochnye-sberezheniya-dlya-detey/" TargetMode="External"/><Relationship Id="rId23" Type="http://schemas.openxmlformats.org/officeDocument/2006/relationships/hyperlink" Target="https://frankmedia.ru/152205" TargetMode="External"/><Relationship Id="rId28" Type="http://schemas.openxmlformats.org/officeDocument/2006/relationships/hyperlink" Target="https://dan-news.ru/explain/skolko-gosudarstvo-doplatit-za-vznosy-po-pds/" TargetMode="External"/><Relationship Id="rId36" Type="http://schemas.openxmlformats.org/officeDocument/2006/relationships/hyperlink" Target="https://iz.ru/2196430/2026-11-05/v-gd-nazvali-kategoriiu-grazhdan-s-pravom-na-povyshennuiu-pensiiu-v-ianvare" TargetMode="External"/><Relationship Id="rId49" Type="http://schemas.openxmlformats.org/officeDocument/2006/relationships/hyperlink" Target="https://primpress.ru/article/139822" TargetMode="External"/><Relationship Id="rId57" Type="http://schemas.openxmlformats.org/officeDocument/2006/relationships/hyperlink" Target="https://tass.ru/ekonomika/28288579" TargetMode="External"/><Relationship Id="rId10" Type="http://schemas.openxmlformats.org/officeDocument/2006/relationships/hyperlink" Target="https://www.mngz.ru/vse-obo-vsem/4267074-molodezh-golosuet-za-buduschee-67-rossiyan-do-34-let-gotovy-uchastvovat-v-korporativnyh-pensionnyh-programmah.html" TargetMode="External"/><Relationship Id="rId31" Type="http://schemas.openxmlformats.org/officeDocument/2006/relationships/hyperlink" Target="https://tass.ru/obschestvo/28287069" TargetMode="External"/><Relationship Id="rId44" Type="http://schemas.openxmlformats.org/officeDocument/2006/relationships/hyperlink" Target="https://pnz.ru/pens/rabotayushhim-pensioneram-nazvali-prostoj-sposob-poluchit-maksimalnuyu-pensiyu/" TargetMode="External"/><Relationship Id="rId52" Type="http://schemas.openxmlformats.org/officeDocument/2006/relationships/hyperlink" Target="https://mskgazeta.ru/ekonomika/pensioneram-posovetovali-stroit-tri-istochnika-dohoda-16771.html" TargetMode="External"/><Relationship Id="rId60" Type="http://schemas.openxmlformats.org/officeDocument/2006/relationships/hyperlink" Target="https://oxu.az/ru/ekonomika/vugar-gyulmamedov-rost-pensionnyh-rashodov-svyazan-s-indeksaciej" TargetMode="External"/><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runews24.ru/finance/05/11/2026/vashi-nakopleniya-v-npf-tri-barera-o-kotoryix-molchat-i-chto-budet-esli-fond-progorit" TargetMode="External"/><Relationship Id="rId13" Type="http://schemas.openxmlformats.org/officeDocument/2006/relationships/hyperlink" Target="http://pbroker.ru/?p=83259" TargetMode="External"/><Relationship Id="rId18" Type="http://schemas.openxmlformats.org/officeDocument/2006/relationships/hyperlink" Target="https://finance.mail.ru/article/nakopitelnaya-pensiya-minfin-predlozhil-mehanizm-avtomaticheskogo-perevoda-sredstv-v-pds-69235832/" TargetMode="External"/><Relationship Id="rId39" Type="http://schemas.openxmlformats.org/officeDocument/2006/relationships/hyperlink" Target="https://www.ptoday.ru/16416-srochnaja-pensionnaja-vyplata-kto-mozhet-oformit-i-pri-kakih-uslovijah.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108</Pages>
  <Words>41306</Words>
  <Characters>235448</Characters>
  <Application>Microsoft Office Word</Application>
  <DocSecurity>0</DocSecurity>
  <Lines>1962</Lines>
  <Paragraphs>552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276202</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41</cp:revision>
  <cp:lastPrinted>2026-11-06T06:14:00Z</cp:lastPrinted>
  <dcterms:created xsi:type="dcterms:W3CDTF">2026-10-28T07:55:00Z</dcterms:created>
  <dcterms:modified xsi:type="dcterms:W3CDTF">2026-11-06T06:15:00Z</dcterms:modified>
  <cp:category>НАПФ</cp:category>
  <cp:contentStatus>И-Консалтинг</cp:contentStatus>
</cp:coreProperties>
</file>